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48C49C" w14:textId="3B072C5C" w:rsidR="00A43AAB" w:rsidRPr="00A8491F" w:rsidRDefault="00A43AAB" w:rsidP="007960E0">
      <w:pPr>
        <w:spacing w:after="0"/>
        <w:rPr>
          <w:rFonts w:ascii="Arial" w:eastAsia="Calibri" w:hAnsi="Arial" w:cs="Arial"/>
          <w:color w:val="000000" w:themeColor="text1"/>
          <w:sz w:val="22"/>
          <w:szCs w:val="22"/>
        </w:rPr>
      </w:pPr>
    </w:p>
    <w:p w14:paraId="3185F11A" w14:textId="7F9C3444" w:rsidR="007960E0" w:rsidRPr="004368E6" w:rsidRDefault="009F72D7" w:rsidP="009F72D7">
      <w:pPr>
        <w:tabs>
          <w:tab w:val="left" w:pos="2625"/>
        </w:tabs>
        <w:spacing w:after="0"/>
        <w:rPr>
          <w:rFonts w:ascii="Arial" w:eastAsia="Calibri" w:hAnsi="Arial" w:cs="Arial"/>
          <w:color w:val="000000" w:themeColor="text1"/>
          <w:sz w:val="22"/>
          <w:szCs w:val="22"/>
          <w:highlight w:val="lightGray"/>
        </w:rPr>
      </w:pPr>
      <w:r w:rsidRPr="00A8491F">
        <w:rPr>
          <w:rFonts w:ascii="Arial" w:eastAsia="Calibri" w:hAnsi="Arial" w:cs="Arial"/>
          <w:color w:val="000000" w:themeColor="text1"/>
          <w:sz w:val="22"/>
          <w:szCs w:val="22"/>
        </w:rPr>
        <w:tab/>
      </w:r>
      <w:r w:rsidRPr="004368E6">
        <w:rPr>
          <w:rFonts w:ascii="Arial" w:hAnsi="Arial" w:cs="Arial"/>
          <w:noProof/>
          <w:sz w:val="22"/>
          <w:szCs w:val="22"/>
          <w:highlight w:val="lightGray"/>
        </w:rPr>
        <w:drawing>
          <wp:inline distT="0" distB="0" distL="0" distR="0" wp14:anchorId="268E1056" wp14:editId="699545C1">
            <wp:extent cx="5759450" cy="536457"/>
            <wp:effectExtent l="0" t="0" r="0" b="0"/>
            <wp:docPr id="111087515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p w14:paraId="26F78438" w14:textId="61860A3F" w:rsidR="00FA6CFF" w:rsidRPr="004368E6" w:rsidRDefault="00FA6CFF" w:rsidP="00FA6CFF">
      <w:pPr>
        <w:spacing w:after="0"/>
        <w:jc w:val="right"/>
        <w:rPr>
          <w:rFonts w:ascii="Arial" w:hAnsi="Arial" w:cs="Arial"/>
          <w:b/>
          <w:sz w:val="22"/>
          <w:szCs w:val="22"/>
          <w:highlight w:val="yellow"/>
        </w:rPr>
      </w:pPr>
      <w:r w:rsidRPr="003109E7">
        <w:rPr>
          <w:rFonts w:ascii="Arial" w:eastAsia="Calibri" w:hAnsi="Arial" w:cs="Arial"/>
          <w:color w:val="000000" w:themeColor="text1"/>
          <w:sz w:val="22"/>
          <w:szCs w:val="22"/>
        </w:rPr>
        <w:t xml:space="preserve">Lublin </w:t>
      </w:r>
      <w:r w:rsidR="00BF2C84">
        <w:rPr>
          <w:rFonts w:ascii="Arial" w:eastAsia="Calibri" w:hAnsi="Arial" w:cs="Arial"/>
          <w:color w:val="000000" w:themeColor="text1"/>
          <w:sz w:val="22"/>
          <w:szCs w:val="22"/>
        </w:rPr>
        <w:t>10</w:t>
      </w:r>
      <w:r w:rsidR="00FA133D">
        <w:rPr>
          <w:rFonts w:ascii="Arial" w:eastAsia="Calibri" w:hAnsi="Arial" w:cs="Arial"/>
          <w:color w:val="000000" w:themeColor="text1"/>
          <w:sz w:val="22"/>
          <w:szCs w:val="22"/>
        </w:rPr>
        <w:t>.12</w:t>
      </w:r>
      <w:r w:rsidRPr="003109E7">
        <w:rPr>
          <w:rFonts w:ascii="Arial" w:eastAsia="Calibri" w:hAnsi="Arial" w:cs="Arial"/>
          <w:color w:val="000000" w:themeColor="text1"/>
          <w:sz w:val="22"/>
          <w:szCs w:val="22"/>
        </w:rPr>
        <w:t xml:space="preserve">.2025 r. </w:t>
      </w:r>
      <w:r w:rsidR="009F4A8E" w:rsidRPr="004368E6">
        <w:rPr>
          <w:rFonts w:ascii="Arial" w:eastAsia="Calibri" w:hAnsi="Arial" w:cs="Arial"/>
          <w:color w:val="000000" w:themeColor="text1"/>
          <w:sz w:val="22"/>
          <w:szCs w:val="22"/>
          <w:highlight w:val="yellow"/>
        </w:rPr>
        <w:br/>
      </w:r>
    </w:p>
    <w:p w14:paraId="7D5BAE6C" w14:textId="77777777" w:rsidR="00AF0C31" w:rsidRPr="004368E6" w:rsidRDefault="00AF0C31" w:rsidP="00AF0C31">
      <w:pPr>
        <w:spacing w:after="0"/>
        <w:rPr>
          <w:rFonts w:ascii="Arial" w:hAnsi="Arial" w:cs="Arial"/>
          <w:b/>
          <w:sz w:val="22"/>
          <w:szCs w:val="22"/>
          <w:highlight w:val="lightGray"/>
        </w:rPr>
      </w:pPr>
    </w:p>
    <w:p w14:paraId="4D33397B" w14:textId="1B459BE2" w:rsidR="00A8491F" w:rsidRPr="004368E6" w:rsidRDefault="00B27667" w:rsidP="009F72D7">
      <w:pPr>
        <w:spacing w:after="0"/>
        <w:jc w:val="center"/>
        <w:rPr>
          <w:rFonts w:ascii="Arial" w:hAnsi="Arial" w:cs="Arial"/>
          <w:b/>
          <w:sz w:val="22"/>
          <w:szCs w:val="22"/>
        </w:rPr>
      </w:pPr>
      <w:r w:rsidRPr="004368E6">
        <w:rPr>
          <w:rFonts w:ascii="Arial" w:hAnsi="Arial" w:cs="Arial"/>
          <w:b/>
          <w:sz w:val="22"/>
          <w:szCs w:val="22"/>
        </w:rPr>
        <w:t>Zapytanie ofertowe nr</w:t>
      </w:r>
      <w:r w:rsidR="004B7C0F" w:rsidRPr="004368E6">
        <w:rPr>
          <w:rFonts w:ascii="Arial" w:hAnsi="Arial" w:cs="Arial"/>
          <w:b/>
          <w:sz w:val="22"/>
          <w:szCs w:val="22"/>
        </w:rPr>
        <w:t xml:space="preserve"> 2025/</w:t>
      </w:r>
      <w:r w:rsidR="00FA133D">
        <w:rPr>
          <w:rFonts w:ascii="Arial" w:hAnsi="Arial" w:cs="Arial"/>
          <w:b/>
          <w:sz w:val="22"/>
          <w:szCs w:val="22"/>
        </w:rPr>
        <w:t>12</w:t>
      </w:r>
      <w:r w:rsidR="008A4C95">
        <w:rPr>
          <w:rFonts w:ascii="Arial" w:hAnsi="Arial" w:cs="Arial"/>
          <w:b/>
          <w:sz w:val="22"/>
          <w:szCs w:val="22"/>
        </w:rPr>
        <w:t>/</w:t>
      </w:r>
      <w:r w:rsidR="004128E3" w:rsidRPr="004368E6">
        <w:rPr>
          <w:rFonts w:ascii="Arial" w:hAnsi="Arial" w:cs="Arial"/>
          <w:b/>
          <w:sz w:val="22"/>
          <w:szCs w:val="22"/>
        </w:rPr>
        <w:t>KPO</w:t>
      </w:r>
      <w:r w:rsidR="00B86AC4" w:rsidRPr="004368E6">
        <w:rPr>
          <w:rFonts w:ascii="Arial" w:hAnsi="Arial" w:cs="Arial"/>
          <w:b/>
          <w:sz w:val="22"/>
          <w:szCs w:val="22"/>
        </w:rPr>
        <w:t>/</w:t>
      </w:r>
      <w:r w:rsidR="00605C84" w:rsidRPr="00BB67C7">
        <w:rPr>
          <w:rFonts w:ascii="Arial" w:hAnsi="Arial" w:cs="Arial"/>
          <w:b/>
          <w:sz w:val="22"/>
          <w:szCs w:val="22"/>
        </w:rPr>
        <w:t>0</w:t>
      </w:r>
      <w:r w:rsidR="00BB67C7">
        <w:rPr>
          <w:rFonts w:ascii="Arial" w:hAnsi="Arial" w:cs="Arial"/>
          <w:b/>
          <w:sz w:val="22"/>
          <w:szCs w:val="22"/>
        </w:rPr>
        <w:t>09</w:t>
      </w:r>
      <w:r w:rsidR="00431CFC">
        <w:rPr>
          <w:rFonts w:ascii="Arial" w:hAnsi="Arial" w:cs="Arial"/>
          <w:b/>
          <w:sz w:val="22"/>
          <w:szCs w:val="22"/>
        </w:rPr>
        <w:t>2</w:t>
      </w:r>
      <w:r w:rsidR="005A54FF">
        <w:rPr>
          <w:rFonts w:ascii="Arial" w:hAnsi="Arial" w:cs="Arial"/>
          <w:b/>
          <w:sz w:val="22"/>
          <w:szCs w:val="22"/>
        </w:rPr>
        <w:t>/INT</w:t>
      </w:r>
    </w:p>
    <w:p w14:paraId="543F3BC8" w14:textId="77777777" w:rsidR="00C7705B" w:rsidRPr="004368E6" w:rsidRDefault="00C7705B" w:rsidP="009F72D7">
      <w:pPr>
        <w:spacing w:after="0"/>
        <w:jc w:val="center"/>
        <w:rPr>
          <w:rFonts w:ascii="Arial" w:hAnsi="Arial" w:cs="Arial"/>
          <w:b/>
          <w:sz w:val="22"/>
          <w:szCs w:val="22"/>
        </w:rPr>
      </w:pPr>
    </w:p>
    <w:p w14:paraId="1A869755" w14:textId="227717DB" w:rsidR="003B405F" w:rsidRPr="004368E6" w:rsidRDefault="003B405F" w:rsidP="00C66EFE">
      <w:pPr>
        <w:spacing w:after="0" w:line="276" w:lineRule="auto"/>
        <w:jc w:val="both"/>
        <w:rPr>
          <w:rFonts w:ascii="Arial" w:hAnsi="Arial" w:cs="Arial"/>
          <w:sz w:val="22"/>
          <w:szCs w:val="22"/>
        </w:rPr>
      </w:pPr>
      <w:r w:rsidRPr="004368E6">
        <w:rPr>
          <w:rFonts w:ascii="Arial" w:hAnsi="Arial" w:cs="Arial"/>
          <w:sz w:val="22"/>
          <w:szCs w:val="22"/>
        </w:rPr>
        <w:t xml:space="preserve">Zapytanie </w:t>
      </w:r>
      <w:r w:rsidR="00F52116" w:rsidRPr="004368E6">
        <w:rPr>
          <w:rFonts w:ascii="Arial" w:hAnsi="Arial" w:cs="Arial"/>
          <w:sz w:val="22"/>
          <w:szCs w:val="22"/>
        </w:rPr>
        <w:t>prowadzone</w:t>
      </w:r>
      <w:r w:rsidRPr="004368E6">
        <w:rPr>
          <w:rFonts w:ascii="Arial" w:hAnsi="Arial" w:cs="Arial"/>
          <w:sz w:val="22"/>
          <w:szCs w:val="22"/>
        </w:rPr>
        <w:t xml:space="preserve"> w ramach projektu: </w:t>
      </w:r>
      <w:r w:rsidR="00C66EFE" w:rsidRPr="00C66EFE">
        <w:rPr>
          <w:rFonts w:ascii="Arial" w:hAnsi="Arial" w:cs="Arial"/>
          <w:sz w:val="22"/>
          <w:szCs w:val="22"/>
        </w:rPr>
        <w:t>Cyfrowy urzędnik - szkolenia podnoszące kompetencje cyfrowe</w:t>
      </w:r>
      <w:r w:rsidR="00C66EFE">
        <w:rPr>
          <w:rFonts w:ascii="Arial" w:hAnsi="Arial" w:cs="Arial"/>
          <w:sz w:val="22"/>
          <w:szCs w:val="22"/>
        </w:rPr>
        <w:t xml:space="preserve"> </w:t>
      </w:r>
      <w:r w:rsidR="00C66EFE" w:rsidRPr="00C66EFE">
        <w:rPr>
          <w:rFonts w:ascii="Arial" w:hAnsi="Arial" w:cs="Arial"/>
          <w:sz w:val="22"/>
          <w:szCs w:val="22"/>
        </w:rPr>
        <w:t xml:space="preserve">urzędników z obszaru: </w:t>
      </w:r>
      <w:r w:rsidR="00431CFC">
        <w:rPr>
          <w:rFonts w:ascii="Arial" w:hAnsi="Arial" w:cs="Arial"/>
          <w:sz w:val="22"/>
          <w:szCs w:val="22"/>
        </w:rPr>
        <w:t>lubelskie</w:t>
      </w:r>
      <w:r w:rsidRPr="004368E6">
        <w:rPr>
          <w:rFonts w:ascii="Arial" w:hAnsi="Arial" w:cs="Arial"/>
          <w:sz w:val="22"/>
          <w:szCs w:val="22"/>
        </w:rPr>
        <w:t xml:space="preserve">, </w:t>
      </w:r>
      <w:r w:rsidR="00917088" w:rsidRPr="004368E6">
        <w:rPr>
          <w:rFonts w:ascii="Arial" w:hAnsi="Arial" w:cs="Arial"/>
          <w:sz w:val="22"/>
          <w:szCs w:val="22"/>
        </w:rPr>
        <w:t>numer naboru: KPOD.05.08-IW.06-00</w:t>
      </w:r>
      <w:r w:rsidR="00105A24">
        <w:rPr>
          <w:rFonts w:ascii="Arial" w:hAnsi="Arial" w:cs="Arial"/>
          <w:sz w:val="22"/>
          <w:szCs w:val="22"/>
        </w:rPr>
        <w:t>9</w:t>
      </w:r>
      <w:r w:rsidR="00917088" w:rsidRPr="004368E6">
        <w:rPr>
          <w:rFonts w:ascii="Arial" w:hAnsi="Arial" w:cs="Arial"/>
          <w:sz w:val="22"/>
          <w:szCs w:val="22"/>
        </w:rPr>
        <w:t>/25</w:t>
      </w:r>
      <w:r w:rsidRPr="004368E6">
        <w:rPr>
          <w:rFonts w:ascii="Arial" w:hAnsi="Arial" w:cs="Arial"/>
          <w:sz w:val="22"/>
          <w:szCs w:val="22"/>
        </w:rPr>
        <w:t xml:space="preserve">, Program - Krajowy Plan Odbudowy i Zwiększenia Odporności (KPO)_Szkolenia dla </w:t>
      </w:r>
      <w:r w:rsidR="00F245F1">
        <w:rPr>
          <w:rFonts w:ascii="Arial" w:hAnsi="Arial" w:cs="Arial"/>
          <w:sz w:val="22"/>
          <w:szCs w:val="22"/>
        </w:rPr>
        <w:t>U</w:t>
      </w:r>
      <w:r w:rsidR="00BF3B59">
        <w:rPr>
          <w:rFonts w:ascii="Arial" w:hAnsi="Arial" w:cs="Arial"/>
          <w:sz w:val="22"/>
          <w:szCs w:val="22"/>
        </w:rPr>
        <w:t>rzędników</w:t>
      </w:r>
      <w:r w:rsidRPr="004368E6">
        <w:rPr>
          <w:rFonts w:ascii="Arial" w:hAnsi="Arial" w:cs="Arial"/>
          <w:sz w:val="22"/>
          <w:szCs w:val="22"/>
        </w:rPr>
        <w:t>, Priorytet - Rozwój e-usług i ich konsolidacja, tworzenie warunków dla rozwoju zastosowań przełomowych technologii cyfrowych w sektorze publicznym, gospodarce i społeczeństwie, usprawnienie komunikacji między instytucjami publicznymi, obywatelami i biznesem oraz wyrównywanie poziomu wyposażenia szkół i podnoszenie kompetencji cyfrowych obywateli, Działanie - C2.1.3. E-kompetencje</w:t>
      </w:r>
    </w:p>
    <w:p w14:paraId="69334171" w14:textId="77777777" w:rsidR="00A273E2" w:rsidRPr="004368E6" w:rsidRDefault="00A273E2" w:rsidP="00835BD2">
      <w:pPr>
        <w:spacing w:after="0"/>
        <w:rPr>
          <w:rFonts w:ascii="Arial" w:eastAsia="Calibri" w:hAnsi="Arial" w:cs="Arial"/>
          <w:b/>
          <w:bCs/>
          <w:color w:val="000000" w:themeColor="text1"/>
          <w:sz w:val="22"/>
          <w:szCs w:val="22"/>
        </w:rPr>
      </w:pPr>
    </w:p>
    <w:p w14:paraId="12C7E3BF" w14:textId="00702475" w:rsidR="00CA4B28" w:rsidRPr="004368E6" w:rsidRDefault="00CA4B28" w:rsidP="00835BD2">
      <w:pPr>
        <w:spacing w:after="0"/>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 xml:space="preserve">Zamawiający: </w:t>
      </w:r>
    </w:p>
    <w:p w14:paraId="5DFBA74F" w14:textId="18407518" w:rsidR="00076DCF" w:rsidRDefault="001F0E4F" w:rsidP="00ED2288">
      <w:pPr>
        <w:spacing w:after="0" w:line="276" w:lineRule="auto"/>
        <w:jc w:val="both"/>
        <w:rPr>
          <w:rFonts w:ascii="Arial" w:hAnsi="Arial" w:cs="Arial"/>
          <w:sz w:val="22"/>
          <w:szCs w:val="22"/>
        </w:rPr>
      </w:pPr>
      <w:r w:rsidRPr="004368E6">
        <w:rPr>
          <w:rFonts w:ascii="Arial" w:hAnsi="Arial" w:cs="Arial"/>
          <w:sz w:val="22"/>
          <w:szCs w:val="22"/>
        </w:rPr>
        <w:t xml:space="preserve">Fundacja Integron Plus, z siedzibą w Lublinie, przy Al. Zygmuntowskie 4, 20-101 Lublin, wpisana do Krajowego Rejestru Sądowego w Sądzie Rejonowym </w:t>
      </w:r>
      <w:r w:rsidR="00C86366" w:rsidRPr="004368E6">
        <w:rPr>
          <w:rFonts w:ascii="Arial" w:hAnsi="Arial" w:cs="Arial"/>
          <w:sz w:val="22"/>
          <w:szCs w:val="22"/>
        </w:rPr>
        <w:t xml:space="preserve">Lublin Wschód w Lublinie z siedzibą w Świdniku VI </w:t>
      </w:r>
      <w:r w:rsidRPr="004368E6">
        <w:rPr>
          <w:rFonts w:ascii="Arial" w:hAnsi="Arial" w:cs="Arial"/>
          <w:sz w:val="22"/>
          <w:szCs w:val="22"/>
        </w:rPr>
        <w:t xml:space="preserve">Wydział Gospodarczy pod numerem KRS 0000709205, NIP 7811961694, REGON 369063612, e-mail: </w:t>
      </w:r>
      <w:hyperlink r:id="rId12" w:history="1">
        <w:r w:rsidRPr="004368E6">
          <w:rPr>
            <w:rStyle w:val="Hipercze"/>
            <w:rFonts w:ascii="Arial" w:hAnsi="Arial" w:cs="Arial"/>
            <w:sz w:val="22"/>
            <w:szCs w:val="22"/>
          </w:rPr>
          <w:t>biuro@integronplus.pl</w:t>
        </w:r>
      </w:hyperlink>
      <w:r w:rsidRPr="004368E6">
        <w:rPr>
          <w:rFonts w:ascii="Arial" w:hAnsi="Arial" w:cs="Arial"/>
          <w:sz w:val="22"/>
          <w:szCs w:val="22"/>
        </w:rPr>
        <w:t xml:space="preserve">, tel.: </w:t>
      </w:r>
      <w:r w:rsidR="00ED2288">
        <w:rPr>
          <w:rFonts w:ascii="Arial" w:hAnsi="Arial" w:cs="Arial"/>
          <w:sz w:val="22"/>
          <w:szCs w:val="22"/>
        </w:rPr>
        <w:t>500 743 819</w:t>
      </w:r>
      <w:r w:rsidR="00ED2288" w:rsidRPr="004368E6">
        <w:rPr>
          <w:rFonts w:ascii="Arial" w:hAnsi="Arial" w:cs="Arial"/>
          <w:sz w:val="22"/>
          <w:szCs w:val="22"/>
        </w:rPr>
        <w:t xml:space="preserve">, osoba do kontaktu: </w:t>
      </w:r>
      <w:r w:rsidR="00ED2288">
        <w:rPr>
          <w:rFonts w:ascii="Arial" w:hAnsi="Arial" w:cs="Arial"/>
          <w:sz w:val="22"/>
          <w:szCs w:val="22"/>
        </w:rPr>
        <w:t>Agnieszka Stępniewska</w:t>
      </w:r>
    </w:p>
    <w:p w14:paraId="4B3974EC" w14:textId="77777777" w:rsidR="00ED2288" w:rsidRPr="004368E6" w:rsidRDefault="00ED2288" w:rsidP="00ED2288">
      <w:pPr>
        <w:spacing w:after="0" w:line="276" w:lineRule="auto"/>
        <w:jc w:val="both"/>
        <w:rPr>
          <w:rFonts w:ascii="Arial" w:eastAsia="Calibri" w:hAnsi="Arial" w:cs="Arial"/>
          <w:color w:val="000000" w:themeColor="text1"/>
          <w:sz w:val="22"/>
          <w:szCs w:val="22"/>
        </w:rPr>
      </w:pPr>
    </w:p>
    <w:p w14:paraId="32934EF8" w14:textId="77777777" w:rsidR="00B27667" w:rsidRPr="004368E6" w:rsidRDefault="00B27667" w:rsidP="00835BD2">
      <w:pPr>
        <w:spacing w:after="0"/>
        <w:rPr>
          <w:rFonts w:ascii="Arial" w:eastAsia="Calibri" w:hAnsi="Arial" w:cs="Arial"/>
          <w:sz w:val="22"/>
          <w:szCs w:val="22"/>
        </w:rPr>
      </w:pPr>
      <w:r w:rsidRPr="004368E6">
        <w:rPr>
          <w:rFonts w:ascii="Arial" w:eastAsia="Calibri" w:hAnsi="Arial" w:cs="Arial"/>
          <w:sz w:val="22"/>
          <w:szCs w:val="22"/>
        </w:rPr>
        <w:t>Zapytanie ofertowe prowadzone jest zgodnie z Podrozdziałem 3.2. Zasada Konkurencyjności, Wytycznych dotyczących kwalifikowalności wydatków na lata 2021-2027 poprzez:</w:t>
      </w:r>
    </w:p>
    <w:p w14:paraId="5849562F" w14:textId="4C69F32F"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umieszczenie zapytania ofertowego na stronie www (internetowej) bazakonkurencyjnosci.funduszeeuropejskie.gov.pl;</w:t>
      </w:r>
    </w:p>
    <w:p w14:paraId="107C3DF7" w14:textId="1B3C5DF6"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 xml:space="preserve">zebranie i ocenę ofert; </w:t>
      </w:r>
    </w:p>
    <w:p w14:paraId="0961EDFF" w14:textId="2478DEDA"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wybór Oferenta;</w:t>
      </w:r>
    </w:p>
    <w:p w14:paraId="0CF40B22" w14:textId="1907B659"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sporządzenie protokołu;</w:t>
      </w:r>
    </w:p>
    <w:p w14:paraId="007BF07E" w14:textId="47F79975" w:rsidR="00B27667" w:rsidRPr="004368E6" w:rsidRDefault="00B27667" w:rsidP="007D7B1E">
      <w:pPr>
        <w:pStyle w:val="Akapitzlist"/>
        <w:numPr>
          <w:ilvl w:val="0"/>
          <w:numId w:val="19"/>
        </w:numPr>
        <w:spacing w:after="0"/>
        <w:rPr>
          <w:rFonts w:ascii="Arial" w:eastAsia="Calibri" w:hAnsi="Arial" w:cs="Arial"/>
          <w:sz w:val="22"/>
          <w:szCs w:val="22"/>
        </w:rPr>
      </w:pPr>
      <w:r w:rsidRPr="004368E6">
        <w:rPr>
          <w:rFonts w:ascii="Arial" w:eastAsia="Calibri" w:hAnsi="Arial" w:cs="Arial"/>
          <w:sz w:val="22"/>
          <w:szCs w:val="22"/>
        </w:rPr>
        <w:t>poinformowanie Oferentów o wynikach zapytania poprzez zamieszczenie tej informacji na stronie internetowej bazakonkurencyjnosci.funduszeeuropejskie.gov.pl.</w:t>
      </w:r>
    </w:p>
    <w:p w14:paraId="150AD27F" w14:textId="77777777" w:rsidR="00B27667" w:rsidRPr="004368E6" w:rsidRDefault="00B27667" w:rsidP="00EB689E">
      <w:pPr>
        <w:spacing w:after="0"/>
        <w:rPr>
          <w:rFonts w:ascii="Arial" w:eastAsia="Calibri" w:hAnsi="Arial" w:cs="Arial"/>
          <w:color w:val="FF0000"/>
          <w:sz w:val="22"/>
          <w:szCs w:val="22"/>
        </w:rPr>
      </w:pPr>
    </w:p>
    <w:p w14:paraId="15EDFBFB" w14:textId="5007BD48" w:rsidR="00CA4B28" w:rsidRPr="004368E6" w:rsidRDefault="00CA4B28" w:rsidP="009E1FC1">
      <w:pPr>
        <w:spacing w:after="0" w:line="276" w:lineRule="auto"/>
        <w:rPr>
          <w:rFonts w:ascii="Arial" w:eastAsia="Calibri" w:hAnsi="Arial" w:cs="Arial"/>
          <w:b/>
          <w:color w:val="000000" w:themeColor="text1"/>
          <w:sz w:val="22"/>
          <w:szCs w:val="22"/>
        </w:rPr>
      </w:pPr>
      <w:r w:rsidRPr="004368E6">
        <w:rPr>
          <w:rFonts w:ascii="Arial" w:eastAsia="Calibri" w:hAnsi="Arial" w:cs="Arial"/>
          <w:b/>
          <w:color w:val="000000" w:themeColor="text1"/>
          <w:sz w:val="22"/>
          <w:szCs w:val="22"/>
        </w:rPr>
        <w:t>Słownik pojęć:</w:t>
      </w:r>
    </w:p>
    <w:p w14:paraId="77A2671A" w14:textId="77777777" w:rsidR="005E59CC" w:rsidRPr="004368E6" w:rsidRDefault="005E59CC" w:rsidP="009E1FC1">
      <w:pPr>
        <w:spacing w:after="0" w:line="276" w:lineRule="auto"/>
        <w:rPr>
          <w:rFonts w:ascii="Arial" w:eastAsia="Calibri" w:hAnsi="Arial" w:cs="Arial"/>
          <w:b/>
          <w:color w:val="000000" w:themeColor="text1"/>
          <w:sz w:val="22"/>
          <w:szCs w:val="22"/>
        </w:rPr>
      </w:pPr>
    </w:p>
    <w:p w14:paraId="560DE44F" w14:textId="68A20075" w:rsidR="00481D9F" w:rsidRPr="004368E6" w:rsidRDefault="00481D9F" w:rsidP="00481D9F">
      <w:pPr>
        <w:pStyle w:val="Default"/>
        <w:spacing w:line="276" w:lineRule="auto"/>
        <w:jc w:val="both"/>
        <w:rPr>
          <w:rFonts w:ascii="Arial" w:eastAsia="Calibri" w:hAnsi="Arial" w:cs="Arial"/>
          <w:b/>
          <w:bCs/>
          <w:color w:val="000000" w:themeColor="text1"/>
          <w:sz w:val="22"/>
          <w:szCs w:val="22"/>
        </w:rPr>
      </w:pPr>
      <w:r w:rsidRPr="004368E6">
        <w:rPr>
          <w:rFonts w:ascii="Arial" w:eastAsia="Calibri" w:hAnsi="Arial" w:cs="Arial"/>
          <w:b/>
          <w:bCs/>
          <w:color w:val="000000" w:themeColor="text1"/>
          <w:sz w:val="22"/>
          <w:szCs w:val="22"/>
        </w:rPr>
        <w:t>Instytucja koordynująca KPO</w:t>
      </w:r>
      <w:r w:rsidR="009E1FC1" w:rsidRPr="004368E6">
        <w:rPr>
          <w:rFonts w:ascii="Arial" w:eastAsia="Calibri" w:hAnsi="Arial" w:cs="Arial"/>
          <w:b/>
          <w:bCs/>
          <w:color w:val="000000" w:themeColor="text1"/>
          <w:sz w:val="22"/>
          <w:szCs w:val="22"/>
        </w:rPr>
        <w:t xml:space="preserve"> </w:t>
      </w:r>
      <w:r w:rsidRPr="004368E6">
        <w:rPr>
          <w:rFonts w:ascii="Arial" w:eastAsia="Calibri" w:hAnsi="Arial" w:cs="Arial"/>
          <w:color w:val="000000" w:themeColor="text1"/>
          <w:sz w:val="22"/>
          <w:szCs w:val="22"/>
        </w:rPr>
        <w:t>– oznacza to instytucję, która odpowiada za koordynację KPO, tj. minister właściwy do spraw rozwoju regionalnego;</w:t>
      </w:r>
      <w:r w:rsidRPr="004368E6">
        <w:rPr>
          <w:rFonts w:ascii="Arial" w:eastAsia="Calibri" w:hAnsi="Arial" w:cs="Arial"/>
          <w:b/>
          <w:bCs/>
          <w:color w:val="000000" w:themeColor="text1"/>
          <w:sz w:val="22"/>
          <w:szCs w:val="22"/>
        </w:rPr>
        <w:t xml:space="preserve"> </w:t>
      </w:r>
    </w:p>
    <w:p w14:paraId="6566BDD7" w14:textId="1DAE296B" w:rsidR="008A4EEE" w:rsidRPr="004368E6" w:rsidRDefault="006129FD" w:rsidP="008A4EEE">
      <w:pPr>
        <w:pStyle w:val="Default"/>
        <w:spacing w:line="276" w:lineRule="auto"/>
        <w:jc w:val="both"/>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JW</w:t>
      </w:r>
      <w:r w:rsidRPr="004368E6">
        <w:rPr>
          <w:rFonts w:ascii="Arial" w:eastAsia="Calibri" w:hAnsi="Arial" w:cs="Arial"/>
          <w:color w:val="000000" w:themeColor="text1"/>
          <w:sz w:val="22"/>
          <w:szCs w:val="22"/>
        </w:rPr>
        <w:t xml:space="preserve"> – Jednostka Wspierająca – </w:t>
      </w:r>
      <w:r w:rsidR="008A4EEE" w:rsidRPr="004368E6">
        <w:rPr>
          <w:rFonts w:ascii="Arial" w:eastAsia="Calibri" w:hAnsi="Arial" w:cs="Arial"/>
          <w:color w:val="000000" w:themeColor="text1"/>
          <w:sz w:val="22"/>
          <w:szCs w:val="22"/>
        </w:rPr>
        <w:t xml:space="preserve">oznacza to podmiot, któremu w drodze porozumienia albo umowy zawartej z Instytucją odpowiedzialną za realizację inwestycji, została powierzona realizacja zadań w ramach Inwestycji. Jednostką wspierającą plan rozwojowy, której została powierzona realizacja zadań w ramach przedmiotowej Inwestycji jest Centrum Projektów Polska Cyfrowa </w:t>
      </w:r>
    </w:p>
    <w:p w14:paraId="31EB3C0F" w14:textId="64B28779" w:rsidR="00A16B1E" w:rsidRPr="004368E6" w:rsidRDefault="00616FBD" w:rsidP="00DA4FE7">
      <w:pPr>
        <w:pStyle w:val="Default"/>
        <w:spacing w:line="276" w:lineRule="auto"/>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 xml:space="preserve">OzN </w:t>
      </w:r>
      <w:r w:rsidRPr="004368E6">
        <w:rPr>
          <w:rFonts w:ascii="Arial" w:eastAsia="Calibri" w:hAnsi="Arial" w:cs="Arial"/>
          <w:color w:val="000000" w:themeColor="text1"/>
          <w:sz w:val="22"/>
          <w:szCs w:val="22"/>
        </w:rPr>
        <w:t xml:space="preserve">– Osoba z niepełnosprawnością. </w:t>
      </w:r>
      <w:r w:rsidR="00144AEF" w:rsidRPr="004368E6">
        <w:rPr>
          <w:rFonts w:ascii="Arial" w:eastAsia="Calibri" w:hAnsi="Arial" w:cs="Arial"/>
          <w:color w:val="000000" w:themeColor="text1"/>
          <w:sz w:val="22"/>
          <w:szCs w:val="22"/>
        </w:rPr>
        <w:t>Osobą niepełnosprawną jest osoba, która posiada odpowiednie orzeczenie. Orzeczenie o niepełnosprawności to dokument, który potwierdza, że dana osoba jest niepełnosprawna.</w:t>
      </w:r>
      <w:r w:rsidR="00A16B1E" w:rsidRPr="004368E6">
        <w:rPr>
          <w:rFonts w:ascii="Arial" w:eastAsia="Calibri" w:hAnsi="Arial" w:cs="Arial"/>
          <w:color w:val="000000" w:themeColor="text1"/>
          <w:sz w:val="22"/>
          <w:szCs w:val="22"/>
        </w:rPr>
        <w:t xml:space="preserve"> Od 1 stycznia 1998 r. może to być</w:t>
      </w:r>
      <w:r w:rsidR="00DA4FE7" w:rsidRPr="004368E6">
        <w:rPr>
          <w:rFonts w:ascii="Arial" w:eastAsia="Calibri" w:hAnsi="Arial" w:cs="Arial"/>
          <w:color w:val="000000" w:themeColor="text1"/>
          <w:sz w:val="22"/>
          <w:szCs w:val="22"/>
        </w:rPr>
        <w:t xml:space="preserve"> </w:t>
      </w:r>
      <w:r w:rsidR="00A16B1E" w:rsidRPr="004368E6">
        <w:rPr>
          <w:rFonts w:ascii="Arial" w:eastAsia="Calibri" w:hAnsi="Arial" w:cs="Arial"/>
          <w:color w:val="000000" w:themeColor="text1"/>
          <w:sz w:val="22"/>
          <w:szCs w:val="22"/>
        </w:rPr>
        <w:t>orzeczenie o lekkim, umiarkowanym lub znacznym stopniu</w:t>
      </w:r>
      <w:r w:rsidR="00DA4FE7" w:rsidRPr="004368E6">
        <w:rPr>
          <w:rFonts w:ascii="Arial" w:eastAsia="Calibri" w:hAnsi="Arial" w:cs="Arial"/>
          <w:color w:val="000000" w:themeColor="text1"/>
          <w:sz w:val="22"/>
          <w:szCs w:val="22"/>
        </w:rPr>
        <w:t xml:space="preserve"> </w:t>
      </w:r>
      <w:r w:rsidR="00A16B1E" w:rsidRPr="004368E6">
        <w:rPr>
          <w:rFonts w:ascii="Arial" w:eastAsia="Calibri" w:hAnsi="Arial" w:cs="Arial"/>
          <w:color w:val="000000" w:themeColor="text1"/>
          <w:sz w:val="22"/>
          <w:szCs w:val="22"/>
        </w:rPr>
        <w:t>niepełnosprawności, które wydaje miejski, powiatowy lub wojewódzki zespół do spraw orzekania o niepełnosprawności</w:t>
      </w:r>
      <w:r w:rsidR="00DA4FE7" w:rsidRPr="004368E6">
        <w:rPr>
          <w:rFonts w:ascii="Arial" w:eastAsia="Calibri" w:hAnsi="Arial" w:cs="Arial"/>
          <w:color w:val="000000" w:themeColor="text1"/>
          <w:sz w:val="22"/>
          <w:szCs w:val="22"/>
        </w:rPr>
        <w:t xml:space="preserve">, lub </w:t>
      </w:r>
      <w:r w:rsidR="00A16B1E" w:rsidRPr="004368E6">
        <w:rPr>
          <w:rFonts w:ascii="Arial" w:eastAsia="Calibri" w:hAnsi="Arial" w:cs="Arial"/>
          <w:color w:val="000000" w:themeColor="text1"/>
          <w:sz w:val="22"/>
          <w:szCs w:val="22"/>
        </w:rPr>
        <w:t xml:space="preserve">orzeczenie </w:t>
      </w:r>
      <w:r w:rsidR="00A16B1E" w:rsidRPr="004368E6">
        <w:rPr>
          <w:rFonts w:ascii="Arial" w:eastAsia="Calibri" w:hAnsi="Arial" w:cs="Arial"/>
          <w:color w:val="000000" w:themeColor="text1"/>
          <w:sz w:val="22"/>
          <w:szCs w:val="22"/>
        </w:rPr>
        <w:lastRenderedPageBreak/>
        <w:t>o częściowej lub całkowitej niezdolności do pracy albo orzeczenie o niezdolności do samodzielnej egzystencji, które wydaje Zakład Ubezpieczeń Społecznych.</w:t>
      </w:r>
    </w:p>
    <w:p w14:paraId="31D759EE" w14:textId="77777777" w:rsidR="00445767" w:rsidRPr="004368E6" w:rsidRDefault="00445767" w:rsidP="00445767">
      <w:pPr>
        <w:pStyle w:val="Default"/>
        <w:spacing w:line="276" w:lineRule="auto"/>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 xml:space="preserve">Baza Konkurencyjności (BK2021) </w:t>
      </w:r>
      <w:r w:rsidRPr="004368E6">
        <w:rPr>
          <w:rFonts w:ascii="Arial" w:eastAsia="Calibri" w:hAnsi="Arial" w:cs="Arial"/>
          <w:color w:val="000000" w:themeColor="text1"/>
          <w:sz w:val="22"/>
          <w:szCs w:val="22"/>
        </w:rPr>
        <w:t>– strona internetowa prowadzona przez Ministra Właściwego do Spraw Rozwoju Regionalnego przeznaczona do zamieszczania zapytań ofertowych zgodnie z zasadą konkurencyjności. Adres strony internetowej:</w:t>
      </w:r>
    </w:p>
    <w:p w14:paraId="6EDDC241" w14:textId="3B2EFC0A" w:rsidR="00445767" w:rsidRPr="004368E6" w:rsidRDefault="00445767" w:rsidP="00445767">
      <w:pPr>
        <w:pStyle w:val="Default"/>
        <w:spacing w:line="276" w:lineRule="auto"/>
        <w:rPr>
          <w:rFonts w:ascii="Arial" w:eastAsia="Calibri" w:hAnsi="Arial" w:cs="Arial"/>
          <w:color w:val="auto"/>
          <w:sz w:val="22"/>
          <w:szCs w:val="22"/>
        </w:rPr>
      </w:pPr>
      <w:hyperlink r:id="rId13" w:history="1">
        <w:r w:rsidRPr="004368E6">
          <w:rPr>
            <w:rStyle w:val="Hipercze"/>
            <w:rFonts w:ascii="Arial" w:eastAsia="Calibri" w:hAnsi="Arial" w:cs="Arial"/>
            <w:color w:val="auto"/>
            <w:sz w:val="22"/>
            <w:szCs w:val="22"/>
            <w:u w:val="none"/>
          </w:rPr>
          <w:t>https://bazakonkurencyjnosci.funduszeeuropejskie.gov.pl/</w:t>
        </w:r>
      </w:hyperlink>
    </w:p>
    <w:p w14:paraId="4C0F6E10" w14:textId="311ADEB0" w:rsidR="00CA4B28" w:rsidRDefault="212DBA65" w:rsidP="005E59CC">
      <w:pPr>
        <w:pStyle w:val="Default"/>
        <w:spacing w:line="276" w:lineRule="auto"/>
        <w:rPr>
          <w:rFonts w:ascii="Arial" w:eastAsia="Calibri" w:hAnsi="Arial" w:cs="Arial"/>
          <w:color w:val="000000" w:themeColor="text1"/>
          <w:sz w:val="22"/>
          <w:szCs w:val="22"/>
        </w:rPr>
      </w:pPr>
      <w:r w:rsidRPr="004368E6">
        <w:rPr>
          <w:rFonts w:ascii="Arial" w:eastAsia="Calibri" w:hAnsi="Arial" w:cs="Arial"/>
          <w:b/>
          <w:bCs/>
          <w:color w:val="000000" w:themeColor="text1"/>
          <w:sz w:val="22"/>
          <w:szCs w:val="22"/>
        </w:rPr>
        <w:t>UP</w:t>
      </w:r>
      <w:r w:rsidRPr="004368E6">
        <w:rPr>
          <w:rFonts w:ascii="Arial" w:eastAsia="Calibri" w:hAnsi="Arial" w:cs="Arial"/>
          <w:color w:val="000000" w:themeColor="text1"/>
          <w:sz w:val="22"/>
          <w:szCs w:val="22"/>
        </w:rPr>
        <w:t xml:space="preserve"> – uczestnik projektu</w:t>
      </w:r>
      <w:r w:rsidR="40F2A472" w:rsidRPr="004368E6">
        <w:rPr>
          <w:rFonts w:ascii="Arial" w:eastAsia="Calibri" w:hAnsi="Arial" w:cs="Arial"/>
          <w:color w:val="000000" w:themeColor="text1"/>
          <w:sz w:val="22"/>
          <w:szCs w:val="22"/>
        </w:rPr>
        <w:t xml:space="preserve"> (uczestnik szkolenia)</w:t>
      </w:r>
      <w:r w:rsidRPr="004368E6">
        <w:rPr>
          <w:rFonts w:ascii="Arial" w:eastAsia="Calibri" w:hAnsi="Arial" w:cs="Arial"/>
          <w:color w:val="000000" w:themeColor="text1"/>
          <w:sz w:val="22"/>
          <w:szCs w:val="22"/>
        </w:rPr>
        <w:t xml:space="preserve"> oznacza to uczestnika w rozumieniu Wytycznych dotyczących monitorowania postępu rzeczowego realizacji programów operacyjnych na lata 2021-2027, zwanych dalej „Wytycznymi monitorowania”, zamieszczonych na Portalu Funduszy Europejskich</w:t>
      </w:r>
      <w:r w:rsidR="4EF5584C" w:rsidRPr="004368E6">
        <w:rPr>
          <w:rFonts w:ascii="Arial" w:eastAsia="Calibri" w:hAnsi="Arial" w:cs="Arial"/>
          <w:color w:val="000000" w:themeColor="text1"/>
          <w:sz w:val="22"/>
          <w:szCs w:val="22"/>
        </w:rPr>
        <w:t>.</w:t>
      </w:r>
    </w:p>
    <w:p w14:paraId="2B20934F" w14:textId="69CE3777" w:rsidR="00162C14" w:rsidRPr="004368E6" w:rsidRDefault="00162C14" w:rsidP="005E59CC">
      <w:pPr>
        <w:pStyle w:val="Default"/>
        <w:spacing w:line="276" w:lineRule="auto"/>
        <w:rPr>
          <w:rFonts w:ascii="Arial" w:eastAsia="Calibri" w:hAnsi="Arial" w:cs="Arial"/>
          <w:color w:val="000000" w:themeColor="text1"/>
          <w:sz w:val="22"/>
          <w:szCs w:val="22"/>
        </w:rPr>
      </w:pPr>
      <w:r w:rsidRPr="004F08D0">
        <w:rPr>
          <w:rFonts w:ascii="Arial" w:eastAsia="Calibri" w:hAnsi="Arial" w:cs="Arial"/>
          <w:b/>
          <w:bCs/>
          <w:color w:val="000000" w:themeColor="text1"/>
          <w:sz w:val="22"/>
          <w:szCs w:val="22"/>
        </w:rPr>
        <w:t>OOW</w:t>
      </w:r>
      <w:r w:rsidR="00D50657">
        <w:rPr>
          <w:rFonts w:ascii="Arial" w:eastAsia="Calibri" w:hAnsi="Arial" w:cs="Arial"/>
          <w:color w:val="000000" w:themeColor="text1"/>
          <w:sz w:val="22"/>
          <w:szCs w:val="22"/>
        </w:rPr>
        <w:t xml:space="preserve"> - </w:t>
      </w:r>
      <w:r w:rsidR="00C54785" w:rsidRPr="00C54785">
        <w:rPr>
          <w:rFonts w:ascii="Arial" w:eastAsia="Calibri" w:hAnsi="Arial" w:cs="Arial"/>
          <w:b/>
          <w:color w:val="000000" w:themeColor="text1"/>
          <w:sz w:val="22"/>
          <w:szCs w:val="22"/>
        </w:rPr>
        <w:t xml:space="preserve">ostateczny odbiorca wsparcia (OOW) </w:t>
      </w:r>
      <w:r w:rsidR="00C54785" w:rsidRPr="00C54785">
        <w:rPr>
          <w:rFonts w:ascii="Arial" w:eastAsia="Calibri" w:hAnsi="Arial" w:cs="Arial"/>
          <w:bCs/>
          <w:color w:val="000000" w:themeColor="text1"/>
          <w:sz w:val="22"/>
          <w:szCs w:val="22"/>
        </w:rPr>
        <w:t>– podmiot realizujący przedsięwzięcie</w:t>
      </w:r>
      <w:r w:rsidR="00C54785">
        <w:rPr>
          <w:rFonts w:ascii="Arial" w:eastAsia="Calibri" w:hAnsi="Arial" w:cs="Arial"/>
          <w:bCs/>
          <w:color w:val="000000" w:themeColor="text1"/>
          <w:sz w:val="22"/>
          <w:szCs w:val="22"/>
        </w:rPr>
        <w:t xml:space="preserve"> - Zamawiający</w:t>
      </w:r>
    </w:p>
    <w:p w14:paraId="2F93517D" w14:textId="77777777" w:rsidR="005E59CC" w:rsidRPr="004368E6" w:rsidRDefault="005E59CC" w:rsidP="005E59CC">
      <w:pPr>
        <w:pStyle w:val="Default"/>
        <w:spacing w:line="276" w:lineRule="auto"/>
        <w:rPr>
          <w:rFonts w:ascii="Arial" w:eastAsia="Calibri" w:hAnsi="Arial" w:cs="Arial"/>
          <w:color w:val="000000" w:themeColor="text1"/>
          <w:sz w:val="22"/>
          <w:szCs w:val="22"/>
        </w:rPr>
      </w:pPr>
    </w:p>
    <w:p w14:paraId="2E328A71" w14:textId="2273B2DD" w:rsidR="00CA4B28" w:rsidRPr="004368E6" w:rsidRDefault="00CA4B28" w:rsidP="005E59CC">
      <w:pPr>
        <w:pStyle w:val="Nagwek2"/>
        <w:numPr>
          <w:ilvl w:val="0"/>
          <w:numId w:val="33"/>
        </w:numPr>
        <w:spacing w:before="0" w:after="0"/>
        <w:rPr>
          <w:rFonts w:cs="Arial"/>
          <w:sz w:val="22"/>
          <w:szCs w:val="22"/>
        </w:rPr>
      </w:pPr>
      <w:bookmarkStart w:id="0" w:name="_Hlk191453891"/>
      <w:r w:rsidRPr="004368E6">
        <w:rPr>
          <w:rFonts w:cs="Arial"/>
          <w:sz w:val="22"/>
          <w:szCs w:val="22"/>
        </w:rPr>
        <w:t xml:space="preserve">Szczegółowy opis przedmiotu zamówienia </w:t>
      </w:r>
    </w:p>
    <w:p w14:paraId="32953DE1" w14:textId="77777777" w:rsidR="005E59CC" w:rsidRPr="004368E6" w:rsidRDefault="005E59CC" w:rsidP="005E59CC">
      <w:pPr>
        <w:spacing w:after="0"/>
      </w:pPr>
    </w:p>
    <w:bookmarkEnd w:id="0"/>
    <w:p w14:paraId="78579847" w14:textId="77777777" w:rsidR="00B92834" w:rsidRPr="004368E6" w:rsidRDefault="00B92834" w:rsidP="005E59CC">
      <w:pPr>
        <w:spacing w:after="0" w:line="276" w:lineRule="auto"/>
        <w:jc w:val="both"/>
        <w:rPr>
          <w:rFonts w:ascii="Arial" w:hAnsi="Arial" w:cs="Arial"/>
          <w:b/>
          <w:bCs/>
          <w:sz w:val="22"/>
          <w:szCs w:val="22"/>
          <w:u w:val="single"/>
        </w:rPr>
      </w:pPr>
      <w:r w:rsidRPr="004368E6">
        <w:rPr>
          <w:rFonts w:ascii="Arial" w:hAnsi="Arial" w:cs="Arial"/>
          <w:b/>
          <w:bCs/>
          <w:sz w:val="22"/>
          <w:szCs w:val="22"/>
          <w:u w:val="single"/>
        </w:rPr>
        <w:t>KODY CPV</w:t>
      </w:r>
    </w:p>
    <w:p w14:paraId="5379D793"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55120000-7 Usługi hotelarskie w zakresie spotkań i konferencji </w:t>
      </w:r>
    </w:p>
    <w:p w14:paraId="044FFEF1"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55270000-3 Usługi świadczone przez placówki oferujące wyżywienie i miejsca noclegowe </w:t>
      </w:r>
    </w:p>
    <w:p w14:paraId="0BF4238B"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w:t>
      </w:r>
      <w:hyperlink r:id="rId14" w:history="1">
        <w:r w:rsidRPr="004368E6">
          <w:rPr>
            <w:rStyle w:val="Hipercze"/>
            <w:rFonts w:ascii="Arial" w:hAnsi="Arial" w:cs="Arial"/>
            <w:b/>
            <w:bCs/>
            <w:color w:val="auto"/>
            <w:sz w:val="22"/>
            <w:szCs w:val="22"/>
            <w:u w:val="none"/>
          </w:rPr>
          <w:t>55520000-1</w:t>
        </w:r>
      </w:hyperlink>
      <w:r w:rsidRPr="004368E6">
        <w:rPr>
          <w:rFonts w:ascii="Arial" w:hAnsi="Arial" w:cs="Arial"/>
          <w:b/>
          <w:bCs/>
          <w:sz w:val="22"/>
          <w:szCs w:val="22"/>
        </w:rPr>
        <w:t xml:space="preserve"> Usługi dostarczania posiłków</w:t>
      </w:r>
    </w:p>
    <w:p w14:paraId="3004439E" w14:textId="77777777" w:rsidR="00B92834" w:rsidRPr="004368E6" w:rsidRDefault="00B92834" w:rsidP="005E59CC">
      <w:pPr>
        <w:autoSpaceDE w:val="0"/>
        <w:autoSpaceDN w:val="0"/>
        <w:adjustRightInd w:val="0"/>
        <w:spacing w:after="0" w:line="276" w:lineRule="auto"/>
        <w:rPr>
          <w:rFonts w:ascii="Arial" w:hAnsi="Arial" w:cs="Arial"/>
          <w:b/>
          <w:bCs/>
          <w:sz w:val="22"/>
          <w:szCs w:val="22"/>
        </w:rPr>
      </w:pPr>
      <w:r w:rsidRPr="004368E6">
        <w:rPr>
          <w:rFonts w:ascii="Arial" w:hAnsi="Arial" w:cs="Arial"/>
          <w:b/>
          <w:bCs/>
          <w:sz w:val="22"/>
          <w:szCs w:val="22"/>
        </w:rPr>
        <w:t xml:space="preserve">CPV 80500000-9 Usługi szkoleniowe </w:t>
      </w:r>
    </w:p>
    <w:p w14:paraId="397C7899" w14:textId="77777777" w:rsidR="00B92834" w:rsidRPr="004368E6" w:rsidRDefault="00B92834" w:rsidP="005E59CC">
      <w:pPr>
        <w:spacing w:after="0" w:line="276" w:lineRule="auto"/>
        <w:jc w:val="both"/>
        <w:rPr>
          <w:rFonts w:ascii="Arial" w:hAnsi="Arial" w:cs="Arial"/>
          <w:b/>
          <w:bCs/>
          <w:sz w:val="22"/>
          <w:szCs w:val="22"/>
        </w:rPr>
      </w:pPr>
      <w:r w:rsidRPr="004368E6">
        <w:rPr>
          <w:rFonts w:ascii="Arial" w:hAnsi="Arial" w:cs="Arial"/>
          <w:b/>
          <w:bCs/>
          <w:sz w:val="22"/>
          <w:szCs w:val="22"/>
        </w:rPr>
        <w:t xml:space="preserve">CPV </w:t>
      </w:r>
      <w:hyperlink r:id="rId15" w:history="1">
        <w:r w:rsidRPr="004368E6">
          <w:rPr>
            <w:rStyle w:val="Hipercze"/>
            <w:rFonts w:ascii="Arial" w:hAnsi="Arial" w:cs="Arial"/>
            <w:b/>
            <w:bCs/>
            <w:color w:val="auto"/>
            <w:sz w:val="22"/>
            <w:szCs w:val="22"/>
            <w:u w:val="none"/>
          </w:rPr>
          <w:t>80420000-4</w:t>
        </w:r>
      </w:hyperlink>
      <w:r w:rsidRPr="004368E6">
        <w:rPr>
          <w:rFonts w:ascii="Arial" w:hAnsi="Arial" w:cs="Arial"/>
          <w:b/>
          <w:bCs/>
          <w:sz w:val="22"/>
          <w:szCs w:val="22"/>
        </w:rPr>
        <w:t xml:space="preserve"> Usługi e-learning</w:t>
      </w:r>
    </w:p>
    <w:p w14:paraId="022CB6B2" w14:textId="77777777" w:rsidR="00CD25D1" w:rsidRPr="004368E6" w:rsidRDefault="00CD25D1" w:rsidP="005E59CC">
      <w:pPr>
        <w:spacing w:after="0"/>
        <w:rPr>
          <w:rFonts w:ascii="Arial" w:eastAsia="Calibri" w:hAnsi="Arial" w:cs="Arial"/>
          <w:color w:val="000000" w:themeColor="text1"/>
          <w:sz w:val="22"/>
          <w:szCs w:val="22"/>
        </w:rPr>
      </w:pPr>
    </w:p>
    <w:p w14:paraId="7FC94EAD" w14:textId="77777777" w:rsidR="00B27667" w:rsidRPr="004368E6" w:rsidRDefault="00B27667" w:rsidP="005E59CC">
      <w:pPr>
        <w:spacing w:after="0"/>
        <w:rPr>
          <w:rFonts w:ascii="Arial" w:eastAsia="Calibri" w:hAnsi="Arial" w:cs="Arial"/>
          <w:b/>
          <w:bCs/>
          <w:sz w:val="22"/>
          <w:szCs w:val="22"/>
        </w:rPr>
      </w:pPr>
      <w:r w:rsidRPr="004368E6">
        <w:rPr>
          <w:rFonts w:ascii="Arial" w:eastAsia="Calibri" w:hAnsi="Arial" w:cs="Arial"/>
          <w:b/>
          <w:bCs/>
          <w:sz w:val="22"/>
          <w:szCs w:val="22"/>
        </w:rPr>
        <w:t>Informacje o projekcie:</w:t>
      </w:r>
    </w:p>
    <w:p w14:paraId="55C2199A" w14:textId="77777777" w:rsidR="00B92834" w:rsidRPr="004368E6" w:rsidRDefault="00B92834" w:rsidP="005E59CC">
      <w:pPr>
        <w:spacing w:after="0"/>
        <w:rPr>
          <w:rFonts w:ascii="Arial" w:eastAsia="Calibri" w:hAnsi="Arial" w:cs="Arial"/>
          <w:b/>
          <w:bCs/>
          <w:sz w:val="22"/>
          <w:szCs w:val="22"/>
          <w:highlight w:val="lightGray"/>
        </w:rPr>
      </w:pPr>
    </w:p>
    <w:p w14:paraId="25E06A31" w14:textId="4942E1FE" w:rsidR="006A54A3" w:rsidRPr="006A54A3" w:rsidRDefault="006A54A3" w:rsidP="006A54A3">
      <w:pPr>
        <w:spacing w:after="0" w:line="276" w:lineRule="auto"/>
        <w:jc w:val="both"/>
        <w:rPr>
          <w:rFonts w:ascii="Arial" w:hAnsi="Arial" w:cs="Arial"/>
          <w:sz w:val="22"/>
          <w:szCs w:val="22"/>
        </w:rPr>
      </w:pPr>
      <w:r w:rsidRPr="006A54A3">
        <w:rPr>
          <w:rFonts w:ascii="Arial" w:hAnsi="Arial" w:cs="Arial"/>
          <w:sz w:val="22"/>
          <w:szCs w:val="22"/>
        </w:rPr>
        <w:t>Celem projektu jest podniesienie umiejętności cyfrowych pracowników</w:t>
      </w:r>
      <w:r>
        <w:rPr>
          <w:rFonts w:ascii="Arial" w:hAnsi="Arial" w:cs="Arial"/>
          <w:sz w:val="22"/>
          <w:szCs w:val="22"/>
        </w:rPr>
        <w:t xml:space="preserve"> </w:t>
      </w:r>
      <w:r w:rsidRPr="006A54A3">
        <w:rPr>
          <w:rFonts w:ascii="Arial" w:hAnsi="Arial" w:cs="Arial"/>
          <w:sz w:val="22"/>
          <w:szCs w:val="22"/>
        </w:rPr>
        <w:t>administracji rządowej i samorządowej oraz osób będących</w:t>
      </w:r>
      <w:r>
        <w:rPr>
          <w:rFonts w:ascii="Arial" w:hAnsi="Arial" w:cs="Arial"/>
          <w:sz w:val="22"/>
          <w:szCs w:val="22"/>
        </w:rPr>
        <w:t xml:space="preserve"> </w:t>
      </w:r>
      <w:r w:rsidRPr="006A54A3">
        <w:rPr>
          <w:rFonts w:ascii="Arial" w:hAnsi="Arial" w:cs="Arial"/>
          <w:sz w:val="22"/>
          <w:szCs w:val="22"/>
        </w:rPr>
        <w:t>funkcjonariuszami pełniącymi służbę w urzędach administracji publicznej</w:t>
      </w:r>
      <w:r>
        <w:rPr>
          <w:rFonts w:ascii="Arial" w:hAnsi="Arial" w:cs="Arial"/>
          <w:sz w:val="22"/>
          <w:szCs w:val="22"/>
        </w:rPr>
        <w:t xml:space="preserve"> </w:t>
      </w:r>
      <w:r w:rsidRPr="006A54A3">
        <w:rPr>
          <w:rFonts w:ascii="Arial" w:hAnsi="Arial" w:cs="Arial"/>
          <w:sz w:val="22"/>
          <w:szCs w:val="22"/>
        </w:rPr>
        <w:t>w ramach Inwestycji C2.1.3 Krajowego Planu Odbudowy i Zwiększania</w:t>
      </w:r>
    </w:p>
    <w:p w14:paraId="04403072" w14:textId="521D6676" w:rsidR="006A54A3" w:rsidRPr="006A54A3" w:rsidRDefault="006A54A3" w:rsidP="006A54A3">
      <w:pPr>
        <w:spacing w:after="0" w:line="276" w:lineRule="auto"/>
        <w:jc w:val="both"/>
        <w:rPr>
          <w:rFonts w:ascii="Arial" w:hAnsi="Arial" w:cs="Arial"/>
          <w:sz w:val="22"/>
          <w:szCs w:val="22"/>
        </w:rPr>
      </w:pPr>
      <w:r w:rsidRPr="006A54A3">
        <w:rPr>
          <w:rFonts w:ascii="Arial" w:hAnsi="Arial" w:cs="Arial"/>
          <w:sz w:val="22"/>
          <w:szCs w:val="22"/>
        </w:rPr>
        <w:t>Odporności (KPO). W ramach przedsięwzięcia planowane są</w:t>
      </w:r>
      <w:r>
        <w:rPr>
          <w:rFonts w:ascii="Arial" w:hAnsi="Arial" w:cs="Arial"/>
          <w:sz w:val="22"/>
          <w:szCs w:val="22"/>
        </w:rPr>
        <w:t xml:space="preserve"> </w:t>
      </w:r>
      <w:r w:rsidRPr="006A54A3">
        <w:rPr>
          <w:rFonts w:ascii="Arial" w:hAnsi="Arial" w:cs="Arial"/>
          <w:sz w:val="22"/>
          <w:szCs w:val="22"/>
        </w:rPr>
        <w:t>kompleksowe szkolenia z zakresu, m.in.: korzystania z narzędzi eadministracji,</w:t>
      </w:r>
      <w:r>
        <w:rPr>
          <w:rFonts w:ascii="Arial" w:hAnsi="Arial" w:cs="Arial"/>
          <w:sz w:val="22"/>
          <w:szCs w:val="22"/>
        </w:rPr>
        <w:t xml:space="preserve"> </w:t>
      </w:r>
      <w:r w:rsidRPr="006A54A3">
        <w:rPr>
          <w:rFonts w:ascii="Arial" w:hAnsi="Arial" w:cs="Arial"/>
          <w:sz w:val="22"/>
          <w:szCs w:val="22"/>
        </w:rPr>
        <w:t>cyberbezpieczeństwa, zarządzania danymi oraz</w:t>
      </w:r>
      <w:r w:rsidR="00F2483E">
        <w:rPr>
          <w:rFonts w:ascii="Arial" w:hAnsi="Arial" w:cs="Arial"/>
          <w:sz w:val="22"/>
          <w:szCs w:val="22"/>
        </w:rPr>
        <w:t xml:space="preserve"> </w:t>
      </w:r>
      <w:r w:rsidRPr="006A54A3">
        <w:rPr>
          <w:rFonts w:ascii="Arial" w:hAnsi="Arial" w:cs="Arial"/>
          <w:sz w:val="22"/>
          <w:szCs w:val="22"/>
        </w:rPr>
        <w:t>efektywnego wykorzystania nowoczesnych technologii w codziennej</w:t>
      </w:r>
      <w:r w:rsidR="00F2483E">
        <w:rPr>
          <w:rFonts w:ascii="Arial" w:hAnsi="Arial" w:cs="Arial"/>
          <w:sz w:val="22"/>
          <w:szCs w:val="22"/>
        </w:rPr>
        <w:t xml:space="preserve"> </w:t>
      </w:r>
      <w:r w:rsidRPr="006A54A3">
        <w:rPr>
          <w:rFonts w:ascii="Arial" w:hAnsi="Arial" w:cs="Arial"/>
          <w:sz w:val="22"/>
          <w:szCs w:val="22"/>
        </w:rPr>
        <w:t>pracy urzędników</w:t>
      </w:r>
      <w:r w:rsidR="00F83054">
        <w:rPr>
          <w:rFonts w:ascii="Arial" w:hAnsi="Arial" w:cs="Arial"/>
          <w:sz w:val="22"/>
          <w:szCs w:val="22"/>
        </w:rPr>
        <w:t xml:space="preserve">. </w:t>
      </w:r>
    </w:p>
    <w:p w14:paraId="2856646F" w14:textId="77777777" w:rsidR="00F2483E" w:rsidRDefault="00F2483E" w:rsidP="006A54A3">
      <w:pPr>
        <w:spacing w:after="0" w:line="276" w:lineRule="auto"/>
        <w:jc w:val="both"/>
        <w:rPr>
          <w:rFonts w:ascii="Arial" w:hAnsi="Arial" w:cs="Arial"/>
          <w:sz w:val="22"/>
          <w:szCs w:val="22"/>
          <w:u w:val="single"/>
        </w:rPr>
      </w:pPr>
    </w:p>
    <w:p w14:paraId="4458242A" w14:textId="77777777" w:rsidR="00574EC4" w:rsidRPr="00574EC4" w:rsidRDefault="00574EC4" w:rsidP="00574EC4">
      <w:pPr>
        <w:spacing w:after="0" w:line="276" w:lineRule="auto"/>
        <w:jc w:val="both"/>
        <w:rPr>
          <w:rFonts w:ascii="Arial" w:hAnsi="Arial" w:cs="Arial"/>
          <w:sz w:val="22"/>
          <w:szCs w:val="22"/>
          <w:u w:val="single"/>
        </w:rPr>
      </w:pPr>
      <w:r w:rsidRPr="00574EC4">
        <w:rPr>
          <w:rFonts w:ascii="Arial" w:hAnsi="Arial" w:cs="Arial"/>
          <w:sz w:val="22"/>
          <w:szCs w:val="22"/>
          <w:u w:val="single"/>
        </w:rPr>
        <w:t>Do 30.06.2026 r. przeszkolonych zostanie 2295 urzędników z obszaru lubelskie.</w:t>
      </w:r>
    </w:p>
    <w:p w14:paraId="04702D13" w14:textId="77777777" w:rsidR="00574EC4" w:rsidRPr="00574EC4" w:rsidRDefault="00574EC4" w:rsidP="00574EC4">
      <w:pPr>
        <w:spacing w:after="0" w:line="276" w:lineRule="auto"/>
        <w:jc w:val="both"/>
        <w:rPr>
          <w:rFonts w:ascii="Arial" w:hAnsi="Arial" w:cs="Arial"/>
          <w:sz w:val="22"/>
          <w:szCs w:val="22"/>
        </w:rPr>
      </w:pPr>
    </w:p>
    <w:p w14:paraId="5E7DEA8C" w14:textId="2F1761E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 xml:space="preserve">Projekt bezpośrednio przyczynia się do realizacji celu Inwestycji </w:t>
      </w:r>
      <w:r w:rsidR="000D0014" w:rsidRPr="00574EC4">
        <w:rPr>
          <w:rFonts w:ascii="Arial" w:hAnsi="Arial" w:cs="Arial"/>
          <w:sz w:val="22"/>
          <w:szCs w:val="22"/>
        </w:rPr>
        <w:t>C2.1.3, jakim</w:t>
      </w:r>
      <w:r w:rsidRPr="00574EC4">
        <w:rPr>
          <w:rFonts w:ascii="Arial" w:hAnsi="Arial" w:cs="Arial"/>
          <w:sz w:val="22"/>
          <w:szCs w:val="22"/>
        </w:rPr>
        <w:t xml:space="preserve"> jest rozwój kompetencji cyfrowych wśród urzędników administracji publicznej. Poprzez podniesienie e-kompetencji urzędników, projekt wspiera proces cyfryzacji administracji publicznej, zwiększając jej efektywność i dostępność dla obywateli. Działania zaplanowane w ramach projektu są zgodne z założeniami KPO, które zakładają modernizację administracji publicznej i poprawę jakości usług świadczonych na rzecz obywateli. Projekt przyczynia się również do</w:t>
      </w:r>
    </w:p>
    <w:p w14:paraId="1F9BE2FD"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realizacji zasady równości szans poprzez zapewnienie dostępności szkoleń dla wszystkich urzędników, niezależnie od ich miejsca pracy czy stopnia zaawansowania w korzystaniu z technologii cyfrowych. Wspierając rozwój cyfrowych kompetencji urzędników, projekt dąży do</w:t>
      </w:r>
    </w:p>
    <w:p w14:paraId="3A5FCD7E"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stworzenia nowoczesnej, efektywnej i przyjaznej dla obywateli administracji, co jest kluczowym elementem budowy odpornej i innowacyjnej gospodarki w Polsce.</w:t>
      </w:r>
    </w:p>
    <w:p w14:paraId="085B1C7D"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CELE SZCZEGÓŁOWE:</w:t>
      </w:r>
    </w:p>
    <w:p w14:paraId="2A60A65A"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lastRenderedPageBreak/>
        <w:t>1/ Zwiększenie efektywności pracy urzędników poprzez rozwój umiejętności w zakresie korzystania z narzędzi cyfrowych. Szkolenia mające na celu praktyczne opanowanie narzędzi cyfrowych, takich jak e-Puap, mObywatel, oraz chmura krajowa, co przełoży się na szybszą i bardziej efektywną realizację zadań administracyjnych.</w:t>
      </w:r>
    </w:p>
    <w:p w14:paraId="58DA9459"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 xml:space="preserve">2/ Poprawa jakości i bezpieczeństwa cyfrowego w administracji publicznej. Wzmocnienie kompetencji urzędników w zakresie cyberbezpieczeństwa, zarządzania danymi oraz tworzenia cyfrowych treści audiowizualnych, co zwiększy ochronę danych i integralność usług administracyjnych. </w:t>
      </w:r>
    </w:p>
    <w:p w14:paraId="547A0960"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3/ Ułatwienie dostępu do usług publicznych przez zwiększenie kompetencji cyfrowych urzędników.</w:t>
      </w:r>
    </w:p>
    <w:p w14:paraId="68C6890E" w14:textId="77777777" w:rsidR="00574EC4" w:rsidRPr="00574EC4" w:rsidRDefault="00574EC4" w:rsidP="00574EC4">
      <w:pPr>
        <w:spacing w:after="0" w:line="276" w:lineRule="auto"/>
        <w:jc w:val="both"/>
        <w:rPr>
          <w:rFonts w:ascii="Arial" w:hAnsi="Arial" w:cs="Arial"/>
          <w:sz w:val="22"/>
          <w:szCs w:val="22"/>
        </w:rPr>
      </w:pPr>
    </w:p>
    <w:p w14:paraId="2384CE7B"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Przyswojenie przez urzędników umiejętności korzystania z cyfrowych narzędzi i systemów, co pozwoli na lepsze zrozumienie potrzeb obywateli i przedsiębiorców oraz poprawę jakości świadczonych usług publicznych.</w:t>
      </w:r>
    </w:p>
    <w:p w14:paraId="38F209D8" w14:textId="77777777" w:rsidR="00574EC4" w:rsidRPr="00574EC4" w:rsidRDefault="00574EC4" w:rsidP="00574EC4">
      <w:pPr>
        <w:spacing w:after="0" w:line="276" w:lineRule="auto"/>
        <w:jc w:val="both"/>
        <w:rPr>
          <w:rFonts w:ascii="Arial" w:hAnsi="Arial" w:cs="Arial"/>
          <w:sz w:val="22"/>
          <w:szCs w:val="22"/>
          <w:highlight w:val="lightGray"/>
        </w:rPr>
      </w:pPr>
    </w:p>
    <w:p w14:paraId="3870700C"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Na podstawie badania potrzeb grupy docelowej przeprowadzonego na etapie przygotowania wniosku o dofinansowanie, zakłada realizację szkoleń uwzględniających higienę cyfrową, m.in. z zakresu korzystania z narzędzi cyfrowych, takich jak e-Puap, mObywatel, chmura krajowa, profil zaufany, a także z cyberbezpieczeństwa, zarządzania danymi oraz tworzenia cyfrowych treści audiowizualnych.</w:t>
      </w:r>
    </w:p>
    <w:p w14:paraId="4C874843" w14:textId="77777777" w:rsidR="00574EC4" w:rsidRPr="00574EC4" w:rsidRDefault="00574EC4" w:rsidP="00574EC4">
      <w:pPr>
        <w:spacing w:after="0" w:line="276" w:lineRule="auto"/>
        <w:jc w:val="both"/>
        <w:rPr>
          <w:rFonts w:ascii="Arial" w:hAnsi="Arial" w:cs="Arial"/>
          <w:sz w:val="22"/>
          <w:szCs w:val="22"/>
          <w:highlight w:val="lightGray"/>
        </w:rPr>
      </w:pPr>
    </w:p>
    <w:p w14:paraId="7CEC0C40"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Każdy uczestnik szkolenia zostanie przeszkolony tylko jeden raz w ramach całej inwestycji C.2.1.3. (na podstawie deklaracji uczestnika szkolenia o nieuczestniczeniu w innych szkoleniach realizowanych w ramach Inwestycji KPO C2.1.3.).</w:t>
      </w:r>
    </w:p>
    <w:p w14:paraId="069EF242"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 xml:space="preserve">Za rekrutację uczestników odpowiedzialny będzie specjalista ds. rekrutacji (SR) zatrudniony przez OOW, nadzorujący pracę specjalistów ds. aktywnej rekrutacji (SAR) na danym obszarze (zgodnie z naborem). </w:t>
      </w:r>
    </w:p>
    <w:p w14:paraId="1AC07CF6" w14:textId="77777777" w:rsidR="00574EC4" w:rsidRPr="00574EC4" w:rsidRDefault="00574EC4" w:rsidP="00574EC4">
      <w:pPr>
        <w:spacing w:after="0" w:line="276" w:lineRule="auto"/>
        <w:jc w:val="both"/>
        <w:rPr>
          <w:rFonts w:ascii="Arial" w:hAnsi="Arial" w:cs="Arial"/>
          <w:sz w:val="22"/>
          <w:szCs w:val="22"/>
        </w:rPr>
      </w:pPr>
    </w:p>
    <w:p w14:paraId="65869892"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Projekt przyczynia się również do realizacji zasady równości szans poprzez zapewnienie dostępności szkoleń dla wszystkich urzędników, niezależnie od ich miejsca pracy czy stopnia zaawansowania w korzystaniu z technologii cyfrowych.</w:t>
      </w:r>
    </w:p>
    <w:p w14:paraId="77980382" w14:textId="77777777" w:rsidR="00574EC4" w:rsidRPr="00574EC4" w:rsidRDefault="00574EC4" w:rsidP="00574EC4">
      <w:pPr>
        <w:spacing w:after="0" w:line="276" w:lineRule="auto"/>
        <w:jc w:val="both"/>
        <w:rPr>
          <w:rFonts w:ascii="Arial" w:hAnsi="Arial" w:cs="Arial"/>
          <w:b/>
          <w:bCs/>
          <w:sz w:val="22"/>
          <w:szCs w:val="22"/>
        </w:rPr>
      </w:pPr>
      <w:r w:rsidRPr="00574EC4">
        <w:rPr>
          <w:rFonts w:ascii="Arial" w:hAnsi="Arial" w:cs="Arial"/>
          <w:sz w:val="22"/>
          <w:szCs w:val="22"/>
        </w:rPr>
        <w:t>Wspierając rozwój cyfrowych kompetencji urzędników, projekt dąży do stworzenia nowoczesnej, efektywnej i przyjaznej dla obywateli administracji, co jest kluczowym elementem budowy odpornej i innowacyjnej gospodarki w Polsce.</w:t>
      </w:r>
    </w:p>
    <w:p w14:paraId="1DCB96B4" w14:textId="77777777" w:rsidR="00574EC4" w:rsidRPr="00574EC4" w:rsidRDefault="00574EC4" w:rsidP="00574EC4">
      <w:pPr>
        <w:spacing w:after="0" w:line="276" w:lineRule="auto"/>
        <w:jc w:val="both"/>
        <w:rPr>
          <w:rFonts w:ascii="Arial" w:hAnsi="Arial" w:cs="Arial"/>
          <w:b/>
          <w:sz w:val="22"/>
          <w:szCs w:val="22"/>
          <w:highlight w:val="lightGray"/>
        </w:rPr>
      </w:pPr>
    </w:p>
    <w:p w14:paraId="26613043" w14:textId="77777777" w:rsidR="00574EC4" w:rsidRPr="00574EC4" w:rsidRDefault="00574EC4" w:rsidP="00574EC4">
      <w:pPr>
        <w:spacing w:after="0" w:line="276" w:lineRule="auto"/>
        <w:jc w:val="both"/>
        <w:rPr>
          <w:rFonts w:ascii="Arial" w:hAnsi="Arial" w:cs="Arial"/>
          <w:b/>
          <w:sz w:val="22"/>
          <w:szCs w:val="22"/>
        </w:rPr>
      </w:pPr>
      <w:r w:rsidRPr="00574EC4">
        <w:rPr>
          <w:rFonts w:ascii="Arial" w:hAnsi="Arial" w:cs="Arial"/>
          <w:b/>
          <w:sz w:val="22"/>
          <w:szCs w:val="22"/>
        </w:rPr>
        <w:t>STRUKTURA CYKLU SZKOLENIOWEGO:</w:t>
      </w:r>
    </w:p>
    <w:p w14:paraId="79854F01" w14:textId="77777777" w:rsidR="00574EC4" w:rsidRPr="00574EC4" w:rsidRDefault="00574EC4" w:rsidP="00574EC4">
      <w:pPr>
        <w:spacing w:after="0" w:line="276" w:lineRule="auto"/>
        <w:jc w:val="both"/>
        <w:rPr>
          <w:rFonts w:ascii="Arial" w:hAnsi="Arial" w:cs="Arial"/>
          <w:b/>
          <w:sz w:val="22"/>
          <w:szCs w:val="22"/>
          <w:highlight w:val="lightGray"/>
        </w:rPr>
      </w:pPr>
    </w:p>
    <w:p w14:paraId="0A34E34F"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Grupa szkoleniowa będzie liczyć 1 edukatora (trenera) i maksymalnie 14 uczestników. Niemniej jednak, OOW, kierując się znajomością realiów funkcjonowania urzędów, zdecydował się na organizację zajęć w 8-osobowych grupach. Wynika to z faktu, iż pojedyncza jednostka administracyjna - zwłaszcza w mniejszych gminach - nie jest w stanie oddelegować w tym samym czasie większej liczby pracowników bez zakłócenia bieżącej pracy urzędu.</w:t>
      </w:r>
    </w:p>
    <w:p w14:paraId="2A01109D" w14:textId="77777777" w:rsidR="00574EC4" w:rsidRPr="00574EC4" w:rsidRDefault="00574EC4" w:rsidP="00574EC4">
      <w:pPr>
        <w:spacing w:after="0" w:line="276" w:lineRule="auto"/>
        <w:jc w:val="both"/>
        <w:rPr>
          <w:rFonts w:ascii="Arial" w:hAnsi="Arial" w:cs="Arial"/>
          <w:b/>
          <w:sz w:val="22"/>
          <w:szCs w:val="22"/>
          <w:highlight w:val="lightGray"/>
        </w:rPr>
      </w:pPr>
    </w:p>
    <w:p w14:paraId="05E71262"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 xml:space="preserve">W ramach jednej grupy realizowany będzie 14-godzinny cykl zajęć (1h=60 minut), którego celem jest uzupełnienie umiejętności cyfrowych urzędników i pracowników administracji publicznej oraz zwiększenie wykorzystania narzędzi technologiczno-informacyjnokomunikacyjnych. Obowiązkowo przynajmniej połowa godzin z 14- godzinnego </w:t>
      </w:r>
      <w:r w:rsidRPr="00574EC4">
        <w:rPr>
          <w:rFonts w:ascii="Arial" w:hAnsi="Arial" w:cs="Arial"/>
          <w:sz w:val="22"/>
          <w:szCs w:val="22"/>
        </w:rPr>
        <w:lastRenderedPageBreak/>
        <w:t>cyklu zajęć będzie częścią praktyczną (co najmniej 50% zajęć - 7 godzin z 14-godzinnego cyklu), w której uczestnicy będą mieli możliwość przećwiczenia zastosowania umiejętności cyfrowych. Częstotliwość zajęć: jeden, dwa razy w tygodniu. Szkolenia będą prowadzone w języku polskim.</w:t>
      </w:r>
    </w:p>
    <w:p w14:paraId="0CB8E7B0" w14:textId="77777777" w:rsidR="00574EC4" w:rsidRPr="00574EC4" w:rsidRDefault="00574EC4" w:rsidP="00574EC4">
      <w:pPr>
        <w:spacing w:after="0" w:line="276" w:lineRule="auto"/>
        <w:jc w:val="both"/>
        <w:rPr>
          <w:rFonts w:ascii="Arial" w:hAnsi="Arial" w:cs="Arial"/>
          <w:sz w:val="22"/>
          <w:szCs w:val="22"/>
          <w:highlight w:val="lightGray"/>
        </w:rPr>
      </w:pPr>
    </w:p>
    <w:p w14:paraId="2C9CF340"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b/>
          <w:sz w:val="22"/>
          <w:szCs w:val="22"/>
        </w:rPr>
        <w:t>Forma:</w:t>
      </w:r>
      <w:r w:rsidRPr="00574EC4">
        <w:rPr>
          <w:rFonts w:ascii="Arial" w:hAnsi="Arial" w:cs="Arial"/>
          <w:sz w:val="22"/>
          <w:szCs w:val="22"/>
        </w:rPr>
        <w:t xml:space="preserve"> w całości stacjonarne</w:t>
      </w:r>
    </w:p>
    <w:p w14:paraId="1C2CAD74"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b/>
          <w:sz w:val="22"/>
          <w:szCs w:val="22"/>
        </w:rPr>
        <w:t>Metody:</w:t>
      </w:r>
      <w:r w:rsidRPr="00574EC4">
        <w:rPr>
          <w:rFonts w:ascii="Arial" w:hAnsi="Arial" w:cs="Arial"/>
          <w:sz w:val="22"/>
          <w:szCs w:val="22"/>
        </w:rPr>
        <w:t xml:space="preserve"> szkolenia będą prowadzone w oparciu o przygotowane scenariusze, składające się z części teoretycznej i warsztatowej z naciskiem na pracę indywidualną, ćwiczeniową, symulacje, case study.</w:t>
      </w:r>
    </w:p>
    <w:p w14:paraId="7906EE63"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b/>
          <w:sz w:val="22"/>
          <w:szCs w:val="22"/>
        </w:rPr>
        <w:t>Czas trwania:</w:t>
      </w:r>
      <w:r w:rsidRPr="00574EC4">
        <w:rPr>
          <w:rFonts w:ascii="Arial" w:hAnsi="Arial" w:cs="Arial"/>
          <w:sz w:val="22"/>
          <w:szCs w:val="22"/>
        </w:rPr>
        <w:t xml:space="preserve"> nie dłużej niż 14 godzin, podzielone na 2 dni (1h=60 minut).</w:t>
      </w:r>
    </w:p>
    <w:p w14:paraId="19F45576" w14:textId="62DAF438" w:rsidR="00574EC4" w:rsidRPr="00574EC4" w:rsidRDefault="00574EC4" w:rsidP="00574EC4">
      <w:pPr>
        <w:spacing w:after="0" w:line="276" w:lineRule="auto"/>
        <w:jc w:val="both"/>
        <w:rPr>
          <w:rFonts w:ascii="Arial" w:hAnsi="Arial" w:cs="Arial"/>
          <w:sz w:val="22"/>
          <w:szCs w:val="22"/>
        </w:rPr>
      </w:pPr>
      <w:r w:rsidRPr="00574EC4">
        <w:rPr>
          <w:rFonts w:ascii="Arial" w:hAnsi="Arial" w:cs="Arial"/>
          <w:b/>
          <w:sz w:val="22"/>
          <w:szCs w:val="22"/>
        </w:rPr>
        <w:t>Liczebność grup:</w:t>
      </w:r>
      <w:r w:rsidRPr="00574EC4">
        <w:rPr>
          <w:rFonts w:ascii="Arial" w:hAnsi="Arial" w:cs="Arial"/>
          <w:sz w:val="22"/>
          <w:szCs w:val="22"/>
        </w:rPr>
        <w:t xml:space="preserve"> nie więcej niż 14 osób</w:t>
      </w:r>
      <w:r w:rsidR="00BD6112">
        <w:rPr>
          <w:rFonts w:ascii="Arial" w:hAnsi="Arial" w:cs="Arial"/>
          <w:sz w:val="22"/>
          <w:szCs w:val="22"/>
        </w:rPr>
        <w:t xml:space="preserve"> (średni 8 osób)</w:t>
      </w:r>
      <w:r w:rsidRPr="00574EC4">
        <w:rPr>
          <w:rFonts w:ascii="Arial" w:hAnsi="Arial" w:cs="Arial"/>
          <w:sz w:val="22"/>
          <w:szCs w:val="22"/>
        </w:rPr>
        <w:t>.</w:t>
      </w:r>
    </w:p>
    <w:p w14:paraId="4D7F4F55"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b/>
          <w:sz w:val="22"/>
          <w:szCs w:val="22"/>
        </w:rPr>
        <w:t>Miejsce szkolenia:</w:t>
      </w:r>
      <w:r w:rsidRPr="00574EC4">
        <w:rPr>
          <w:rFonts w:ascii="Arial" w:hAnsi="Arial" w:cs="Arial"/>
          <w:sz w:val="22"/>
          <w:szCs w:val="22"/>
        </w:rPr>
        <w:t xml:space="preserve"> w miejscu pracy lub nie dalej niż na obszarze gminy/miasta, w którym pracuje uczestnik.</w:t>
      </w:r>
    </w:p>
    <w:p w14:paraId="281343F3" w14:textId="0C78287A" w:rsidR="00574EC4" w:rsidRPr="00574EC4" w:rsidRDefault="00574EC4" w:rsidP="00574EC4">
      <w:pPr>
        <w:spacing w:after="0" w:line="276" w:lineRule="auto"/>
        <w:jc w:val="both"/>
        <w:rPr>
          <w:rFonts w:ascii="Arial" w:hAnsi="Arial" w:cs="Arial"/>
          <w:sz w:val="22"/>
          <w:szCs w:val="22"/>
        </w:rPr>
      </w:pPr>
      <w:r w:rsidRPr="00574EC4">
        <w:rPr>
          <w:rFonts w:ascii="Arial" w:hAnsi="Arial" w:cs="Arial"/>
          <w:b/>
          <w:sz w:val="22"/>
          <w:szCs w:val="22"/>
        </w:rPr>
        <w:t>Sprzęt do pracy:</w:t>
      </w:r>
      <w:r w:rsidRPr="00574EC4">
        <w:rPr>
          <w:rFonts w:ascii="Arial" w:hAnsi="Arial" w:cs="Arial"/>
          <w:sz w:val="22"/>
          <w:szCs w:val="22"/>
        </w:rPr>
        <w:t xml:space="preserve"> zestawy komputerowe (brak wskazania w ankietach konieczności ich dostosowania do szczególnych potrzeb; niemniej OOW przed uruchomieniem szkolenia dla danej grupy zweryfikuje szczególne potrzeby uczestników, w tym wynikające z niepełnosprawności, i w razie konieczności </w:t>
      </w:r>
      <w:r w:rsidR="00A83CEE">
        <w:rPr>
          <w:rFonts w:ascii="Arial" w:hAnsi="Arial" w:cs="Arial"/>
          <w:sz w:val="22"/>
          <w:szCs w:val="22"/>
        </w:rPr>
        <w:t xml:space="preserve">Oferent będzie musiał </w:t>
      </w:r>
      <w:r w:rsidR="00D74C21">
        <w:rPr>
          <w:rFonts w:ascii="Arial" w:hAnsi="Arial" w:cs="Arial"/>
          <w:sz w:val="22"/>
          <w:szCs w:val="22"/>
        </w:rPr>
        <w:t>go dostosować</w:t>
      </w:r>
      <w:r w:rsidRPr="00574EC4">
        <w:rPr>
          <w:rFonts w:ascii="Arial" w:hAnsi="Arial" w:cs="Arial"/>
          <w:sz w:val="22"/>
          <w:szCs w:val="22"/>
        </w:rPr>
        <w:t xml:space="preserve"> do specjalnych potrzeb tych osób, np. zapewni czytniki ekranu, myszki alternatywne, oprogramowanie do transkrypcji mowy na tekst, oprogramowanie poprawiające koncentrację, etc.).</w:t>
      </w:r>
    </w:p>
    <w:p w14:paraId="0622937A" w14:textId="77777777" w:rsidR="00574EC4" w:rsidRPr="00574EC4" w:rsidRDefault="00574EC4" w:rsidP="00574EC4">
      <w:pPr>
        <w:spacing w:after="0" w:line="276" w:lineRule="auto"/>
        <w:jc w:val="both"/>
        <w:rPr>
          <w:rFonts w:ascii="Arial" w:hAnsi="Arial" w:cs="Arial"/>
          <w:b/>
          <w:sz w:val="22"/>
          <w:szCs w:val="22"/>
          <w:highlight w:val="lightGray"/>
        </w:rPr>
      </w:pPr>
    </w:p>
    <w:p w14:paraId="77806CC2" w14:textId="13C45E40"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 xml:space="preserve">Każdy z uczestników szkolenia będzie miał możliwość zdobywania wiedzy z wykorzystaniem sprzętu komputerowego zapewnionego przez </w:t>
      </w:r>
      <w:r w:rsidR="00D74C21">
        <w:rPr>
          <w:rFonts w:ascii="Arial" w:hAnsi="Arial" w:cs="Arial"/>
          <w:sz w:val="22"/>
          <w:szCs w:val="22"/>
        </w:rPr>
        <w:t>Oferenta</w:t>
      </w:r>
      <w:r w:rsidRPr="00574EC4">
        <w:rPr>
          <w:rFonts w:ascii="Arial" w:hAnsi="Arial" w:cs="Arial"/>
          <w:sz w:val="22"/>
          <w:szCs w:val="22"/>
        </w:rPr>
        <w:t xml:space="preserve"> - zarówno dostarczonego do sal, </w:t>
      </w:r>
      <w:r w:rsidRPr="00574EC4">
        <w:rPr>
          <w:rFonts w:ascii="Arial" w:hAnsi="Arial" w:cs="Arial"/>
          <w:sz w:val="22"/>
          <w:szCs w:val="22"/>
        </w:rPr>
        <w:br/>
        <w:t xml:space="preserve">w których występują braki sprzętowe, jak i dostępnego w wynajmowanych przestrzeniach wyposażonych w niezbędny sprzęt. </w:t>
      </w:r>
      <w:r w:rsidR="00D74C21">
        <w:rPr>
          <w:rFonts w:ascii="Arial" w:hAnsi="Arial" w:cs="Arial"/>
          <w:sz w:val="22"/>
          <w:szCs w:val="22"/>
        </w:rPr>
        <w:t>Oferent</w:t>
      </w:r>
      <w:r w:rsidRPr="00574EC4">
        <w:rPr>
          <w:rFonts w:ascii="Arial" w:hAnsi="Arial" w:cs="Arial"/>
          <w:sz w:val="22"/>
          <w:szCs w:val="22"/>
        </w:rPr>
        <w:t xml:space="preserve"> zapewni trenerowi zestaw komputerowy o parametrach technicznych tożsamych z zestawami komputerowymi dla uczestników szkoleń.</w:t>
      </w:r>
    </w:p>
    <w:p w14:paraId="14D94C95" w14:textId="77777777" w:rsidR="00574EC4" w:rsidRPr="00574EC4" w:rsidRDefault="00574EC4" w:rsidP="00574EC4">
      <w:pPr>
        <w:spacing w:after="0" w:line="276" w:lineRule="auto"/>
        <w:jc w:val="both"/>
        <w:rPr>
          <w:rFonts w:ascii="Arial" w:hAnsi="Arial" w:cs="Arial"/>
          <w:sz w:val="22"/>
          <w:szCs w:val="22"/>
          <w:highlight w:val="lightGray"/>
        </w:rPr>
      </w:pPr>
    </w:p>
    <w:p w14:paraId="6F5BBE94"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Na zakończenie realizacji szkolenia, jego uczestnik otrzyma zaświadczenie potwierdzające podniesienie kompetencji cyfrowych. Uczestnik szkolenia otrzyma zaświadczenie, gdy spełni</w:t>
      </w:r>
    </w:p>
    <w:p w14:paraId="2DAB146D"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następujące warunki: Zostanie potwierdzone podniesienie jego kompetencji cyfrowych poprzez weryfikację wiedzy na początku i na końcu szkolenia oraz Ukończy szkolenie z minimum 80% frekwencją (tj. będzie obecny na min. 80% godzin zajęć dydaktycznych).</w:t>
      </w:r>
    </w:p>
    <w:p w14:paraId="173B595D" w14:textId="77777777" w:rsidR="00574EC4" w:rsidRPr="00574EC4" w:rsidRDefault="00574EC4" w:rsidP="00574EC4">
      <w:pPr>
        <w:spacing w:after="0" w:line="276" w:lineRule="auto"/>
        <w:jc w:val="both"/>
        <w:rPr>
          <w:rFonts w:ascii="Arial" w:hAnsi="Arial" w:cs="Arial"/>
          <w:sz w:val="22"/>
          <w:szCs w:val="22"/>
          <w:highlight w:val="lightGray"/>
        </w:rPr>
      </w:pPr>
    </w:p>
    <w:p w14:paraId="4BCE185E" w14:textId="77777777" w:rsidR="007631BD" w:rsidRPr="007631BD" w:rsidRDefault="007631BD" w:rsidP="007631BD">
      <w:pPr>
        <w:spacing w:after="0" w:line="276" w:lineRule="auto"/>
        <w:jc w:val="both"/>
        <w:rPr>
          <w:rFonts w:ascii="Arial" w:hAnsi="Arial" w:cs="Arial"/>
          <w:b/>
          <w:sz w:val="22"/>
          <w:szCs w:val="22"/>
        </w:rPr>
      </w:pPr>
      <w:r w:rsidRPr="007631BD">
        <w:rPr>
          <w:rFonts w:ascii="Arial" w:hAnsi="Arial" w:cs="Arial"/>
          <w:b/>
          <w:sz w:val="22"/>
          <w:szCs w:val="22"/>
        </w:rPr>
        <w:t>Zaplanowano około 275 grup, uczestnictwo 2184 osób.</w:t>
      </w:r>
    </w:p>
    <w:p w14:paraId="3C89B194" w14:textId="77777777" w:rsidR="007631BD" w:rsidRPr="007631BD" w:rsidRDefault="007631BD" w:rsidP="007631BD">
      <w:pPr>
        <w:spacing w:after="0" w:line="276" w:lineRule="auto"/>
        <w:jc w:val="both"/>
        <w:rPr>
          <w:rFonts w:ascii="Arial" w:hAnsi="Arial" w:cs="Arial"/>
          <w:sz w:val="22"/>
          <w:szCs w:val="22"/>
          <w:highlight w:val="lightGray"/>
        </w:rPr>
      </w:pPr>
    </w:p>
    <w:p w14:paraId="096E5608" w14:textId="77777777" w:rsidR="007631BD" w:rsidRPr="007631BD" w:rsidRDefault="007631BD" w:rsidP="007631BD">
      <w:pPr>
        <w:spacing w:after="0" w:line="276" w:lineRule="auto"/>
        <w:jc w:val="both"/>
        <w:rPr>
          <w:rFonts w:ascii="Arial" w:hAnsi="Arial" w:cs="Arial"/>
          <w:b/>
          <w:sz w:val="22"/>
          <w:szCs w:val="22"/>
        </w:rPr>
      </w:pPr>
      <w:r w:rsidRPr="007631BD">
        <w:rPr>
          <w:rFonts w:ascii="Arial" w:hAnsi="Arial" w:cs="Arial"/>
          <w:b/>
          <w:sz w:val="22"/>
          <w:szCs w:val="22"/>
        </w:rPr>
        <w:t>TRENER</w:t>
      </w:r>
    </w:p>
    <w:p w14:paraId="68E72D85" w14:textId="77777777" w:rsidR="007631BD" w:rsidRPr="007631BD" w:rsidRDefault="007631BD" w:rsidP="007631BD">
      <w:pPr>
        <w:spacing w:after="0" w:line="276" w:lineRule="auto"/>
        <w:jc w:val="both"/>
        <w:rPr>
          <w:rFonts w:ascii="Arial" w:hAnsi="Arial" w:cs="Arial"/>
          <w:sz w:val="22"/>
          <w:szCs w:val="22"/>
        </w:rPr>
      </w:pPr>
    </w:p>
    <w:p w14:paraId="07CA4580" w14:textId="77777777" w:rsidR="007631BD" w:rsidRPr="007631BD" w:rsidRDefault="007631BD" w:rsidP="007631BD">
      <w:pPr>
        <w:spacing w:after="0" w:line="276" w:lineRule="auto"/>
        <w:jc w:val="both"/>
        <w:rPr>
          <w:rFonts w:ascii="Arial" w:hAnsi="Arial" w:cs="Arial"/>
          <w:b/>
          <w:sz w:val="22"/>
          <w:szCs w:val="22"/>
        </w:rPr>
      </w:pPr>
      <w:r w:rsidRPr="007631BD">
        <w:rPr>
          <w:rFonts w:ascii="Arial" w:hAnsi="Arial" w:cs="Arial"/>
          <w:b/>
          <w:sz w:val="22"/>
          <w:szCs w:val="22"/>
        </w:rPr>
        <w:t>Około 3 850 godzin (275 grup średnio 8-osobowych) x 14 godzin zegarowych szkolenia</w:t>
      </w:r>
    </w:p>
    <w:p w14:paraId="2767186F" w14:textId="77777777" w:rsidR="00574EC4" w:rsidRPr="007631BD" w:rsidRDefault="00574EC4" w:rsidP="00574EC4">
      <w:pPr>
        <w:spacing w:after="0" w:line="276" w:lineRule="auto"/>
        <w:jc w:val="both"/>
        <w:rPr>
          <w:rFonts w:ascii="Arial" w:hAnsi="Arial" w:cs="Arial"/>
          <w:sz w:val="22"/>
          <w:szCs w:val="22"/>
          <w:highlight w:val="lightGray"/>
        </w:rPr>
      </w:pPr>
    </w:p>
    <w:p w14:paraId="3921245B" w14:textId="2CBFB85C"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 xml:space="preserve">Na podstawie doświadczenia przy realizacji podobnych projektów, OOW szacuje, że do przeszkolenia </w:t>
      </w:r>
      <w:r w:rsidR="007631BD">
        <w:rPr>
          <w:rFonts w:ascii="Arial" w:hAnsi="Arial" w:cs="Arial"/>
          <w:sz w:val="22"/>
          <w:szCs w:val="22"/>
        </w:rPr>
        <w:t>2184</w:t>
      </w:r>
      <w:r w:rsidRPr="00574EC4">
        <w:rPr>
          <w:rFonts w:ascii="Arial" w:hAnsi="Arial" w:cs="Arial"/>
          <w:sz w:val="22"/>
          <w:szCs w:val="22"/>
        </w:rPr>
        <w:t xml:space="preserve"> osób </w:t>
      </w:r>
      <w:r w:rsidRPr="00574EC4">
        <w:rPr>
          <w:rFonts w:ascii="Arial" w:hAnsi="Arial" w:cs="Arial"/>
          <w:b/>
          <w:sz w:val="22"/>
          <w:szCs w:val="22"/>
        </w:rPr>
        <w:t>konieczne będzie zapewnienie co najmniej 15 trenerów</w:t>
      </w:r>
      <w:r w:rsidRPr="00574EC4">
        <w:rPr>
          <w:rFonts w:ascii="Arial" w:hAnsi="Arial" w:cs="Arial"/>
          <w:sz w:val="22"/>
          <w:szCs w:val="22"/>
        </w:rPr>
        <w:t>.</w:t>
      </w:r>
    </w:p>
    <w:p w14:paraId="477C9338" w14:textId="77777777" w:rsidR="00574EC4" w:rsidRPr="00574EC4" w:rsidRDefault="00574EC4" w:rsidP="00574EC4">
      <w:pPr>
        <w:spacing w:after="0" w:line="276" w:lineRule="auto"/>
        <w:jc w:val="both"/>
        <w:rPr>
          <w:rFonts w:ascii="Arial" w:hAnsi="Arial" w:cs="Arial"/>
          <w:sz w:val="22"/>
          <w:szCs w:val="22"/>
          <w:highlight w:val="lightGray"/>
        </w:rPr>
      </w:pPr>
    </w:p>
    <w:p w14:paraId="1128B538" w14:textId="33233248"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Trener/edukator będzie posiadać udokumentowane doświadczenie wprowadzeniu szkoleń lub warsztatów dla osób dorosłych w wymiarze minimum 150 godzin szkoleniowych w okresie ostatnich 5 lat</w:t>
      </w:r>
      <w:r w:rsidR="000377F1">
        <w:rPr>
          <w:rFonts w:ascii="Arial" w:hAnsi="Arial" w:cs="Arial"/>
          <w:sz w:val="22"/>
          <w:szCs w:val="22"/>
        </w:rPr>
        <w:t xml:space="preserve"> </w:t>
      </w:r>
      <w:r w:rsidR="00192258" w:rsidRPr="00192258">
        <w:rPr>
          <w:rFonts w:ascii="Arial" w:hAnsi="Arial" w:cs="Arial"/>
          <w:sz w:val="22"/>
          <w:szCs w:val="22"/>
        </w:rPr>
        <w:t>przed dniem publikacji niniejszego zapytania</w:t>
      </w:r>
      <w:r w:rsidRPr="00574EC4">
        <w:rPr>
          <w:rFonts w:ascii="Arial" w:hAnsi="Arial" w:cs="Arial"/>
          <w:sz w:val="22"/>
          <w:szCs w:val="22"/>
        </w:rPr>
        <w:t>, w tym minimum 50 godzin szkoleniowych w obszarze kompetencji cyfrowych.</w:t>
      </w:r>
    </w:p>
    <w:p w14:paraId="61BCF212" w14:textId="77777777" w:rsid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lastRenderedPageBreak/>
        <w:t xml:space="preserve">Na jednego Edukatora/Trenera będzie przypadać maksymalnie 14 uczestników w trakcie trwania zajęć. </w:t>
      </w:r>
    </w:p>
    <w:p w14:paraId="291D76CD" w14:textId="77777777" w:rsidR="00902DF2" w:rsidRDefault="00902DF2" w:rsidP="00574EC4">
      <w:pPr>
        <w:spacing w:after="0" w:line="276" w:lineRule="auto"/>
        <w:jc w:val="both"/>
        <w:rPr>
          <w:rFonts w:ascii="Arial" w:hAnsi="Arial" w:cs="Arial"/>
          <w:sz w:val="22"/>
          <w:szCs w:val="22"/>
        </w:rPr>
      </w:pPr>
    </w:p>
    <w:p w14:paraId="598959C3" w14:textId="77777777" w:rsidR="00902DF2" w:rsidRPr="003109E7" w:rsidRDefault="00902DF2" w:rsidP="00902DF2">
      <w:pPr>
        <w:spacing w:after="0" w:line="276" w:lineRule="auto"/>
        <w:jc w:val="both"/>
        <w:rPr>
          <w:rFonts w:ascii="Arial" w:hAnsi="Arial" w:cs="Arial"/>
          <w:sz w:val="22"/>
          <w:szCs w:val="22"/>
        </w:rPr>
      </w:pPr>
      <w:r w:rsidRPr="003109E7">
        <w:rPr>
          <w:rFonts w:ascii="Arial" w:hAnsi="Arial" w:cs="Arial"/>
          <w:sz w:val="22"/>
          <w:szCs w:val="22"/>
        </w:rPr>
        <w:t>Pozostałe umiejętności/ kwalifikacje trenera edukatora:</w:t>
      </w:r>
    </w:p>
    <w:p w14:paraId="05457060" w14:textId="77777777" w:rsidR="00902DF2" w:rsidRPr="003109E7" w:rsidRDefault="00902DF2" w:rsidP="00902DF2">
      <w:pPr>
        <w:spacing w:after="0" w:line="276" w:lineRule="auto"/>
        <w:jc w:val="both"/>
        <w:rPr>
          <w:rFonts w:ascii="Arial" w:hAnsi="Arial" w:cs="Arial"/>
          <w:sz w:val="22"/>
          <w:szCs w:val="22"/>
        </w:rPr>
      </w:pPr>
      <w:r w:rsidRPr="003109E7">
        <w:rPr>
          <w:rFonts w:ascii="Arial" w:hAnsi="Arial" w:cs="Arial"/>
          <w:sz w:val="22"/>
          <w:szCs w:val="22"/>
        </w:rPr>
        <w:t>Kwalifikacje:</w:t>
      </w:r>
    </w:p>
    <w:p w14:paraId="53F4C0E1" w14:textId="77777777" w:rsidR="00902DF2" w:rsidRPr="003109E7" w:rsidRDefault="00902DF2" w:rsidP="00902DF2">
      <w:pPr>
        <w:spacing w:after="0" w:line="276" w:lineRule="auto"/>
        <w:jc w:val="both"/>
        <w:rPr>
          <w:rFonts w:ascii="Arial" w:hAnsi="Arial" w:cs="Arial"/>
          <w:sz w:val="22"/>
          <w:szCs w:val="22"/>
        </w:rPr>
      </w:pPr>
      <w:r w:rsidRPr="003109E7">
        <w:rPr>
          <w:rFonts w:ascii="Arial" w:hAnsi="Arial" w:cs="Arial"/>
          <w:sz w:val="22"/>
          <w:szCs w:val="22"/>
        </w:rPr>
        <w:t xml:space="preserve">1. Znajomość e usług i narzędzi cyfrowych: Szczegółowa wiedza na temat narzędzi i </w:t>
      </w:r>
      <w:proofErr w:type="gramStart"/>
      <w:r w:rsidRPr="003109E7">
        <w:rPr>
          <w:rFonts w:ascii="Arial" w:hAnsi="Arial" w:cs="Arial"/>
          <w:sz w:val="22"/>
          <w:szCs w:val="22"/>
        </w:rPr>
        <w:t>usług  cyfrowych</w:t>
      </w:r>
      <w:proofErr w:type="gramEnd"/>
      <w:r w:rsidRPr="003109E7">
        <w:rPr>
          <w:rFonts w:ascii="Arial" w:hAnsi="Arial" w:cs="Arial"/>
          <w:sz w:val="22"/>
          <w:szCs w:val="22"/>
        </w:rPr>
        <w:t>, które będą omawiane na szkoleniach (np. e PUAP, mObywatel, bankowość elektroniczna, media społecznościowe).</w:t>
      </w:r>
    </w:p>
    <w:p w14:paraId="6F9865CE" w14:textId="77777777" w:rsidR="00902DF2" w:rsidRPr="003109E7" w:rsidRDefault="00902DF2" w:rsidP="00902DF2">
      <w:pPr>
        <w:spacing w:after="0" w:line="276" w:lineRule="auto"/>
        <w:jc w:val="both"/>
        <w:rPr>
          <w:rFonts w:ascii="Arial" w:hAnsi="Arial" w:cs="Arial"/>
          <w:sz w:val="22"/>
          <w:szCs w:val="22"/>
        </w:rPr>
      </w:pPr>
      <w:r w:rsidRPr="003109E7">
        <w:rPr>
          <w:rFonts w:ascii="Arial" w:hAnsi="Arial" w:cs="Arial"/>
          <w:sz w:val="22"/>
          <w:szCs w:val="22"/>
        </w:rPr>
        <w:t>2. Rekomendacje: Referencje z wcześniejszych szkoleń, szczególnie tych skierowanych do pracowników administracji publicznej lub JST.</w:t>
      </w:r>
    </w:p>
    <w:p w14:paraId="44868985" w14:textId="77777777" w:rsidR="00902DF2" w:rsidRPr="003109E7" w:rsidRDefault="00902DF2" w:rsidP="00902DF2">
      <w:pPr>
        <w:spacing w:after="0" w:line="276" w:lineRule="auto"/>
        <w:jc w:val="both"/>
        <w:rPr>
          <w:rFonts w:ascii="Arial" w:hAnsi="Arial" w:cs="Arial"/>
          <w:sz w:val="22"/>
          <w:szCs w:val="22"/>
        </w:rPr>
      </w:pPr>
      <w:r w:rsidRPr="003109E7">
        <w:rPr>
          <w:rFonts w:ascii="Arial" w:hAnsi="Arial" w:cs="Arial"/>
          <w:sz w:val="22"/>
          <w:szCs w:val="22"/>
        </w:rPr>
        <w:t>Dodatkowe kwalifikacje:</w:t>
      </w:r>
    </w:p>
    <w:p w14:paraId="78568C8E" w14:textId="77777777" w:rsidR="00902DF2" w:rsidRPr="003109E7" w:rsidRDefault="00902DF2" w:rsidP="00902DF2">
      <w:pPr>
        <w:spacing w:after="0" w:line="276" w:lineRule="auto"/>
        <w:jc w:val="both"/>
        <w:rPr>
          <w:rFonts w:ascii="Arial" w:hAnsi="Arial" w:cs="Arial"/>
          <w:sz w:val="22"/>
          <w:szCs w:val="22"/>
        </w:rPr>
      </w:pPr>
      <w:r w:rsidRPr="003109E7">
        <w:rPr>
          <w:rFonts w:ascii="Arial" w:hAnsi="Arial" w:cs="Arial"/>
          <w:sz w:val="22"/>
          <w:szCs w:val="22"/>
        </w:rPr>
        <w:t>1. Umiejętność pracy z osobami niepełnosprawnymi: Znajomość technologii asystujących (np. czytniki ekranu, alternatywne urządzenia wejściowe) i technik pracy z osobami z różnymi rodzajami niepełnosprawności.</w:t>
      </w:r>
    </w:p>
    <w:p w14:paraId="2B5B0A3D" w14:textId="77777777" w:rsidR="00902DF2" w:rsidRPr="003109E7" w:rsidRDefault="00902DF2" w:rsidP="00902DF2">
      <w:pPr>
        <w:spacing w:after="0" w:line="276" w:lineRule="auto"/>
        <w:jc w:val="both"/>
        <w:rPr>
          <w:rFonts w:ascii="Arial" w:hAnsi="Arial" w:cs="Arial"/>
          <w:sz w:val="22"/>
          <w:szCs w:val="22"/>
        </w:rPr>
      </w:pPr>
      <w:r w:rsidRPr="003109E7">
        <w:rPr>
          <w:rFonts w:ascii="Arial" w:hAnsi="Arial" w:cs="Arial"/>
          <w:sz w:val="22"/>
          <w:szCs w:val="22"/>
        </w:rPr>
        <w:t>2. Znajomość prawa dotyczącego ochrony danych osobowych:</w:t>
      </w:r>
    </w:p>
    <w:p w14:paraId="5EA49A4E" w14:textId="77777777" w:rsidR="00902DF2" w:rsidRPr="003109E7" w:rsidRDefault="00902DF2" w:rsidP="00902DF2">
      <w:pPr>
        <w:spacing w:after="0" w:line="276" w:lineRule="auto"/>
        <w:jc w:val="both"/>
        <w:rPr>
          <w:rFonts w:ascii="Arial" w:hAnsi="Arial" w:cs="Arial"/>
          <w:sz w:val="22"/>
          <w:szCs w:val="22"/>
        </w:rPr>
      </w:pPr>
      <w:r w:rsidRPr="003109E7">
        <w:rPr>
          <w:rFonts w:ascii="Arial" w:hAnsi="Arial" w:cs="Arial"/>
          <w:sz w:val="22"/>
          <w:szCs w:val="22"/>
        </w:rPr>
        <w:t>Znajomość przepisów dotyczących ochrony danych osobowych i cyberbezpieczeństwa, aby móc w pełni przekazać uczestnikom wiedzę na temat bezpiecznego korzystania z technologii.</w:t>
      </w:r>
    </w:p>
    <w:p w14:paraId="289F7661" w14:textId="77777777" w:rsidR="00574EC4" w:rsidRPr="00574EC4" w:rsidRDefault="00574EC4" w:rsidP="00574EC4">
      <w:pPr>
        <w:spacing w:after="0" w:line="276" w:lineRule="auto"/>
        <w:jc w:val="both"/>
        <w:rPr>
          <w:rFonts w:ascii="Arial" w:hAnsi="Arial" w:cs="Arial"/>
          <w:sz w:val="22"/>
          <w:szCs w:val="22"/>
        </w:rPr>
      </w:pPr>
    </w:p>
    <w:p w14:paraId="088D38EA"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Oferta powinna zawierać wszystkie koszty niezbędne do wykonania usługi trenerskiej: ewentualny dojazd i powrót, noclegi, wyżywienie, usługę szkoleniową wraz z ewentualnymi konsultacjami z uczestnikiem projektu. Koszty trenera powinny zawierać wszystkie pochodne</w:t>
      </w:r>
    </w:p>
    <w:p w14:paraId="2CCD1C09"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wynagrodzenia wymagane powszechnie obowiązującym prawem, m.in. koszty składki zdrowotnej, podatku dochodowego, itp.</w:t>
      </w:r>
    </w:p>
    <w:p w14:paraId="53B9537E" w14:textId="77777777" w:rsidR="00574EC4" w:rsidRPr="00574EC4" w:rsidRDefault="00574EC4" w:rsidP="00574EC4">
      <w:pPr>
        <w:spacing w:after="0" w:line="276" w:lineRule="auto"/>
        <w:jc w:val="both"/>
        <w:rPr>
          <w:rFonts w:ascii="Arial" w:hAnsi="Arial" w:cs="Arial"/>
          <w:sz w:val="22"/>
          <w:szCs w:val="22"/>
          <w:highlight w:val="lightGray"/>
        </w:rPr>
      </w:pPr>
    </w:p>
    <w:p w14:paraId="07C4FAE5" w14:textId="77777777" w:rsidR="00574EC4" w:rsidRPr="00574EC4" w:rsidRDefault="00574EC4" w:rsidP="00574EC4">
      <w:pPr>
        <w:spacing w:after="0" w:line="276" w:lineRule="auto"/>
        <w:jc w:val="both"/>
        <w:rPr>
          <w:rFonts w:ascii="Arial" w:hAnsi="Arial" w:cs="Arial"/>
          <w:b/>
          <w:sz w:val="22"/>
          <w:szCs w:val="22"/>
        </w:rPr>
      </w:pPr>
      <w:r w:rsidRPr="00574EC4">
        <w:rPr>
          <w:rFonts w:ascii="Arial" w:hAnsi="Arial" w:cs="Arial"/>
          <w:b/>
          <w:sz w:val="22"/>
          <w:szCs w:val="22"/>
        </w:rPr>
        <w:t>TEMATYKA SZKOLEŃ</w:t>
      </w:r>
    </w:p>
    <w:p w14:paraId="2AD9C8CF" w14:textId="77777777" w:rsidR="00574EC4" w:rsidRPr="00574EC4" w:rsidRDefault="00574EC4" w:rsidP="00574EC4">
      <w:pPr>
        <w:spacing w:after="0" w:line="276" w:lineRule="auto"/>
        <w:jc w:val="both"/>
        <w:rPr>
          <w:rFonts w:ascii="Arial" w:hAnsi="Arial" w:cs="Arial"/>
          <w:b/>
          <w:sz w:val="22"/>
          <w:szCs w:val="22"/>
          <w:highlight w:val="lightGray"/>
        </w:rPr>
      </w:pPr>
    </w:p>
    <w:p w14:paraId="7FF967B7"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Pracownicy JST: Potrzebują szkoleń dostosowanych do specyfiki ich pracy, takich jak dostępność cyfrowa i tworzenie cyfrowych treści audiowizualnych.</w:t>
      </w:r>
    </w:p>
    <w:p w14:paraId="1E0CD25E"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Stopień zaawansowania cyfrowego:</w:t>
      </w:r>
    </w:p>
    <w:p w14:paraId="6CEF0F6D"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Osoby początkujące: Potrzebują podstawowych kursów wprowadzających do korzystania z komputera i internetu.</w:t>
      </w:r>
    </w:p>
    <w:p w14:paraId="2A2FBA0A"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Osoby zaawansowane: Mogą korzystać z bardziej zaawansowanych szkoleń, np. dotyczących narzędzi AI i cyberbezpieczeństwa.</w:t>
      </w:r>
    </w:p>
    <w:p w14:paraId="0400EBC7" w14:textId="77777777" w:rsidR="00574EC4" w:rsidRPr="00574EC4" w:rsidRDefault="00574EC4" w:rsidP="00574EC4">
      <w:pPr>
        <w:spacing w:after="0" w:line="276" w:lineRule="auto"/>
        <w:jc w:val="both"/>
        <w:rPr>
          <w:rFonts w:ascii="Arial" w:hAnsi="Arial" w:cs="Arial"/>
          <w:sz w:val="22"/>
          <w:szCs w:val="22"/>
        </w:rPr>
      </w:pPr>
    </w:p>
    <w:p w14:paraId="3261D21D" w14:textId="77777777" w:rsidR="00574EC4" w:rsidRPr="00574EC4" w:rsidRDefault="00574EC4" w:rsidP="00574EC4">
      <w:pPr>
        <w:spacing w:after="0" w:line="276" w:lineRule="auto"/>
        <w:jc w:val="both"/>
        <w:rPr>
          <w:rFonts w:ascii="Arial" w:hAnsi="Arial" w:cs="Arial"/>
          <w:sz w:val="22"/>
          <w:szCs w:val="22"/>
          <w:u w:val="single"/>
        </w:rPr>
      </w:pPr>
      <w:r w:rsidRPr="00574EC4">
        <w:rPr>
          <w:rFonts w:ascii="Arial" w:hAnsi="Arial" w:cs="Arial"/>
          <w:sz w:val="22"/>
          <w:szCs w:val="22"/>
          <w:u w:val="single"/>
        </w:rPr>
        <w:t>Zakres zajęć organizowanych w ramach projektu może objąć następującą tematykę:</w:t>
      </w:r>
    </w:p>
    <w:p w14:paraId="6DC66B70" w14:textId="77777777" w:rsidR="00574EC4" w:rsidRPr="00574EC4" w:rsidRDefault="00574EC4" w:rsidP="00574EC4">
      <w:pPr>
        <w:spacing w:after="0" w:line="276" w:lineRule="auto"/>
        <w:jc w:val="both"/>
        <w:rPr>
          <w:rFonts w:ascii="Arial" w:hAnsi="Arial" w:cs="Arial"/>
          <w:sz w:val="22"/>
          <w:szCs w:val="22"/>
        </w:rPr>
      </w:pPr>
    </w:p>
    <w:p w14:paraId="70149DC6"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Blok I. Podniesienie kompetencji cyfrowych horyzontalnych, obejmujących zagadnienia dostępności cyfrowej (tworzenie dokumentów dostępnych cyfrowo i zgodnych z zasadą prostego języka), cyberbezpieczeństwa, zarządzania danymi i otwierania danych, korzystania z narzędzi do zdalnej pracy i komunikacji, narzędzi/aplikacji oferowanych na szczeblu krajowym, takich jak e-Puap, mObywatel, chmura krajowa, profil zaufany oraz wsparcie użytkowników w zakresie korzystania z usług e administracji.</w:t>
      </w:r>
    </w:p>
    <w:p w14:paraId="61F598F5" w14:textId="77777777" w:rsidR="00574EC4" w:rsidRPr="00574EC4" w:rsidRDefault="00574EC4" w:rsidP="00574EC4">
      <w:pPr>
        <w:spacing w:after="0" w:line="276" w:lineRule="auto"/>
        <w:jc w:val="both"/>
        <w:rPr>
          <w:rFonts w:ascii="Arial" w:hAnsi="Arial" w:cs="Arial"/>
          <w:sz w:val="22"/>
          <w:szCs w:val="22"/>
        </w:rPr>
      </w:pPr>
    </w:p>
    <w:p w14:paraId="25F9DBBA"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Blok II. Podniesienie umiejętności elektronicznej obsługi procesów back office oraz wykorzystania ich na stanowiskach w urzędach (najczęściej pojawiające się potrzeby urzędów).</w:t>
      </w:r>
    </w:p>
    <w:p w14:paraId="7D6F378C" w14:textId="77777777" w:rsidR="00574EC4" w:rsidRPr="00574EC4" w:rsidRDefault="00574EC4" w:rsidP="00574EC4">
      <w:pPr>
        <w:spacing w:after="0" w:line="276" w:lineRule="auto"/>
        <w:jc w:val="both"/>
        <w:rPr>
          <w:rFonts w:ascii="Arial" w:hAnsi="Arial" w:cs="Arial"/>
          <w:sz w:val="22"/>
          <w:szCs w:val="22"/>
          <w:highlight w:val="lightGray"/>
        </w:rPr>
      </w:pPr>
    </w:p>
    <w:p w14:paraId="2EB2F2EB"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lastRenderedPageBreak/>
        <w:t xml:space="preserve">Ścieżki edukacyjne zaproponowane urzędom do wyboru będą mogły obejmować realizację: </w:t>
      </w:r>
      <w:r w:rsidRPr="00574EC4">
        <w:rPr>
          <w:rFonts w:ascii="Arial" w:hAnsi="Arial" w:cs="Arial"/>
          <w:sz w:val="22"/>
          <w:szCs w:val="22"/>
        </w:rPr>
        <w:br/>
        <w:t xml:space="preserve">e usług, załatwianie spraw administracyjnych i komunikację online, wsparcie obywatela </w:t>
      </w:r>
      <w:r w:rsidRPr="00574EC4">
        <w:rPr>
          <w:rFonts w:ascii="Arial" w:hAnsi="Arial" w:cs="Arial"/>
          <w:sz w:val="22"/>
          <w:szCs w:val="22"/>
        </w:rPr>
        <w:br/>
        <w:t xml:space="preserve">w wykorzystywaniu narzędzi cyfrowych do załatwiania spraw urzędowych, korzystanie </w:t>
      </w:r>
      <w:r w:rsidRPr="00574EC4">
        <w:rPr>
          <w:rFonts w:ascii="Arial" w:hAnsi="Arial" w:cs="Arial"/>
          <w:sz w:val="22"/>
          <w:szCs w:val="22"/>
        </w:rPr>
        <w:br/>
        <w:t>ze środków identyfikacji elektronicznej, bezpieczne korzystanie z mediów cyfrowych, informacji i danych, gromadzenie i wykorzystywanie danych, którymi dysponują urzędy, korzystanie z rozwiązań cyfrowych, takich jak platformy e usług, systemy do zarządzania dokumentacją i archiwizacji, wspólne hurtownie danych, rozwiązania chmurowe, cyberbezpieczeństwo i inne.</w:t>
      </w:r>
    </w:p>
    <w:p w14:paraId="221DDAFE" w14:textId="77777777" w:rsidR="00574EC4" w:rsidRPr="00574EC4" w:rsidRDefault="00574EC4" w:rsidP="00574EC4">
      <w:pPr>
        <w:spacing w:after="0" w:line="276" w:lineRule="auto"/>
        <w:jc w:val="both"/>
        <w:rPr>
          <w:rFonts w:ascii="Arial" w:hAnsi="Arial" w:cs="Arial"/>
          <w:sz w:val="22"/>
          <w:szCs w:val="22"/>
        </w:rPr>
      </w:pPr>
    </w:p>
    <w:p w14:paraId="6E670FE6"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Na podstawie badania potrzeb szkoleniowych pracowników JST oraz administracji publicznej, OOW określił prawdopodobne tematy szkoleń, które mogą być wybierane przez pracowników JST oraz urzędników administracji publicznej. Są to:</w:t>
      </w:r>
    </w:p>
    <w:p w14:paraId="02D9CB4B"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1. Korzystanie z narzędzi/aplikacji oferowanych na szczeblu krajowym takich, jak e Puap, mObywatel, chmura krajowa, profil zaufany.</w:t>
      </w:r>
    </w:p>
    <w:p w14:paraId="78589C89"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2. Wsparcie użytkowników w zakresie korzystania z usług e administracji.</w:t>
      </w:r>
    </w:p>
    <w:p w14:paraId="7A7A3EFC"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3. Jak skutecznie posługiwać się ogólnodostępnymi narzędziami AI.</w:t>
      </w:r>
    </w:p>
    <w:p w14:paraId="3ECF4D32"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4. Korzystanie z narzędzi do zdalnej pracy i komunikacji.</w:t>
      </w:r>
    </w:p>
    <w:p w14:paraId="31D1568D"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5. Zarządzanie danymi i otwieranie danych</w:t>
      </w:r>
    </w:p>
    <w:p w14:paraId="46F21B77"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6. Dostępność cyfrowa</w:t>
      </w:r>
    </w:p>
    <w:p w14:paraId="51147F91"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7. Tworzenie cyfrowych treści audiowizualnych</w:t>
      </w:r>
    </w:p>
    <w:p w14:paraId="1A6EC7A1"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8. Cyberbezpieczeństwo</w:t>
      </w:r>
    </w:p>
    <w:p w14:paraId="26ED18D2" w14:textId="77777777" w:rsidR="00574EC4" w:rsidRPr="00574EC4" w:rsidRDefault="00574EC4" w:rsidP="00574EC4">
      <w:pPr>
        <w:spacing w:after="0" w:line="276" w:lineRule="auto"/>
        <w:jc w:val="both"/>
        <w:rPr>
          <w:rFonts w:ascii="Arial" w:hAnsi="Arial" w:cs="Arial"/>
          <w:sz w:val="22"/>
          <w:szCs w:val="22"/>
        </w:rPr>
      </w:pPr>
    </w:p>
    <w:p w14:paraId="70DE0601"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Na zakończenie realizacji szkolenia, jego uczestnik otrzyma zaświadczenie potwierdzające podniesienie kompetencji cyfrowych. Uczestnik szkolenia otrzyma zaświadczenie, gdy spełni</w:t>
      </w:r>
    </w:p>
    <w:p w14:paraId="10994CC7"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następujące warunki: Zostanie potwierdzone podniesienie jego kompetencji cyfrowych poprzez weryfikację wiedzy na początku i na końcu szkolenia oraz Ukończy szkolenie z minimum 80% frekwencją (tj. będzie obecny na min. 80% godzin zajęć dydaktycznych).</w:t>
      </w:r>
    </w:p>
    <w:p w14:paraId="64231DDF" w14:textId="77777777" w:rsidR="00574EC4" w:rsidRPr="00574EC4" w:rsidRDefault="00574EC4" w:rsidP="00574EC4">
      <w:pPr>
        <w:spacing w:after="0" w:line="276" w:lineRule="auto"/>
        <w:jc w:val="both"/>
        <w:rPr>
          <w:rFonts w:ascii="Arial" w:hAnsi="Arial" w:cs="Arial"/>
          <w:sz w:val="22"/>
          <w:szCs w:val="22"/>
        </w:rPr>
      </w:pPr>
    </w:p>
    <w:p w14:paraId="323DDAF7"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 xml:space="preserve">OOW zweryfikuje kompetencje osób przed i po ukończeniu cyklu szkoleniowego za pomocą testów wiedzy. Będzie monitorować przyrost kompetencji cyfrowych uczestników projektu, oceniając ich umiejętności przed udzieleniem wsparcia i po jego ukończeniu oraz sprawozdając osiągnięcie wskaźników (we wnioskach o płatność). Trener przed rozpoczęciem szkolenia będzie zobowiązany do przeprowadzenia testu wiedzy „na wejście” w pierwszym dniu szkolenia oraz testu wiedzy „na wyjście” w ostatnim dniu szkolenia. Na tej podstawie będzie mierzony przyrost kompetencji cyfrowych uczestników projektu. </w:t>
      </w:r>
    </w:p>
    <w:p w14:paraId="0A05FF3D" w14:textId="77777777" w:rsidR="00574EC4" w:rsidRPr="00574EC4" w:rsidRDefault="00574EC4" w:rsidP="00574EC4">
      <w:pPr>
        <w:spacing w:after="0" w:line="276" w:lineRule="auto"/>
        <w:jc w:val="both"/>
        <w:rPr>
          <w:rFonts w:ascii="Arial" w:hAnsi="Arial" w:cs="Arial"/>
          <w:sz w:val="22"/>
          <w:szCs w:val="22"/>
          <w:highlight w:val="lightGray"/>
        </w:rPr>
      </w:pPr>
    </w:p>
    <w:p w14:paraId="231D81E8" w14:textId="77777777" w:rsidR="00574EC4" w:rsidRPr="00574EC4" w:rsidRDefault="00574EC4" w:rsidP="00574EC4">
      <w:pPr>
        <w:spacing w:after="0" w:line="276" w:lineRule="auto"/>
        <w:jc w:val="both"/>
        <w:rPr>
          <w:rFonts w:ascii="Arial" w:hAnsi="Arial" w:cs="Arial"/>
          <w:sz w:val="22"/>
          <w:szCs w:val="22"/>
          <w:u w:val="single"/>
        </w:rPr>
      </w:pPr>
      <w:r w:rsidRPr="00574EC4">
        <w:rPr>
          <w:rFonts w:ascii="Arial" w:hAnsi="Arial" w:cs="Arial"/>
          <w:sz w:val="22"/>
          <w:szCs w:val="22"/>
          <w:u w:val="single"/>
        </w:rPr>
        <w:t>Programy i materiały szkoleniowe zapewnia OOW.</w:t>
      </w:r>
    </w:p>
    <w:p w14:paraId="3E0D6458" w14:textId="77777777" w:rsidR="00574EC4" w:rsidRPr="00574EC4" w:rsidRDefault="00574EC4" w:rsidP="00574EC4">
      <w:pPr>
        <w:spacing w:after="0" w:line="276" w:lineRule="auto"/>
        <w:jc w:val="both"/>
        <w:rPr>
          <w:rFonts w:ascii="Arial" w:hAnsi="Arial" w:cs="Arial"/>
          <w:sz w:val="22"/>
          <w:szCs w:val="22"/>
          <w:highlight w:val="lightGray"/>
        </w:rPr>
      </w:pPr>
    </w:p>
    <w:p w14:paraId="22CF4D40" w14:textId="77777777" w:rsidR="00574EC4" w:rsidRPr="00574EC4" w:rsidRDefault="00574EC4" w:rsidP="00574EC4">
      <w:pPr>
        <w:spacing w:after="0" w:line="276" w:lineRule="auto"/>
        <w:jc w:val="both"/>
        <w:rPr>
          <w:rFonts w:ascii="Arial" w:hAnsi="Arial" w:cs="Arial"/>
          <w:b/>
          <w:sz w:val="22"/>
          <w:szCs w:val="22"/>
        </w:rPr>
      </w:pPr>
      <w:r w:rsidRPr="00574EC4">
        <w:rPr>
          <w:rFonts w:ascii="Arial" w:hAnsi="Arial" w:cs="Arial"/>
          <w:b/>
          <w:sz w:val="22"/>
          <w:szCs w:val="22"/>
        </w:rPr>
        <w:t>CATERING</w:t>
      </w:r>
    </w:p>
    <w:p w14:paraId="05D35C75" w14:textId="77777777" w:rsidR="00574EC4" w:rsidRPr="00574EC4" w:rsidRDefault="00574EC4" w:rsidP="00574EC4">
      <w:pPr>
        <w:spacing w:after="0" w:line="276" w:lineRule="auto"/>
        <w:jc w:val="both"/>
        <w:rPr>
          <w:rFonts w:ascii="Arial" w:hAnsi="Arial" w:cs="Arial"/>
          <w:b/>
          <w:sz w:val="22"/>
          <w:szCs w:val="22"/>
        </w:rPr>
      </w:pPr>
    </w:p>
    <w:p w14:paraId="188E9D91"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Catering dla uczestników szkoleń przerwa kawowa i lunch.</w:t>
      </w:r>
    </w:p>
    <w:p w14:paraId="323F8BD5" w14:textId="77777777" w:rsidR="00574EC4" w:rsidRPr="00574EC4" w:rsidRDefault="00574EC4" w:rsidP="00574EC4">
      <w:pPr>
        <w:spacing w:after="0" w:line="276" w:lineRule="auto"/>
        <w:jc w:val="both"/>
        <w:rPr>
          <w:rFonts w:ascii="Arial" w:hAnsi="Arial" w:cs="Arial"/>
          <w:b/>
          <w:sz w:val="22"/>
          <w:szCs w:val="22"/>
        </w:rPr>
      </w:pPr>
    </w:p>
    <w:p w14:paraId="00E31C1A" w14:textId="77777777" w:rsidR="003348FE" w:rsidRPr="003348FE" w:rsidRDefault="003348FE" w:rsidP="003348FE">
      <w:pPr>
        <w:spacing w:after="0" w:line="276" w:lineRule="auto"/>
        <w:jc w:val="both"/>
        <w:rPr>
          <w:rFonts w:ascii="Arial" w:hAnsi="Arial" w:cs="Arial"/>
          <w:b/>
          <w:sz w:val="22"/>
          <w:szCs w:val="22"/>
        </w:rPr>
      </w:pPr>
      <w:r w:rsidRPr="003348FE">
        <w:rPr>
          <w:rFonts w:ascii="Arial" w:hAnsi="Arial" w:cs="Arial"/>
          <w:b/>
          <w:sz w:val="22"/>
          <w:szCs w:val="22"/>
        </w:rPr>
        <w:t>Zaplanowano około 4 368 osobodni (2184 uczestników x 2 dni szkolenia)</w:t>
      </w:r>
    </w:p>
    <w:p w14:paraId="31A40F52" w14:textId="77777777" w:rsidR="00574EC4" w:rsidRPr="00574EC4" w:rsidRDefault="00574EC4" w:rsidP="00574EC4">
      <w:pPr>
        <w:spacing w:after="0" w:line="276" w:lineRule="auto"/>
        <w:jc w:val="both"/>
        <w:rPr>
          <w:rFonts w:ascii="Arial" w:hAnsi="Arial" w:cs="Arial"/>
          <w:sz w:val="22"/>
          <w:szCs w:val="22"/>
          <w:highlight w:val="lightGray"/>
        </w:rPr>
      </w:pPr>
    </w:p>
    <w:p w14:paraId="7DEC7F52" w14:textId="77777777" w:rsidR="00574EC4" w:rsidRPr="00574EC4" w:rsidRDefault="00574EC4" w:rsidP="00574EC4">
      <w:pPr>
        <w:spacing w:after="0" w:line="276" w:lineRule="auto"/>
        <w:jc w:val="both"/>
        <w:rPr>
          <w:rFonts w:ascii="Arial" w:hAnsi="Arial" w:cs="Arial"/>
          <w:sz w:val="22"/>
          <w:szCs w:val="22"/>
          <w:highlight w:val="lightGray"/>
        </w:rPr>
      </w:pPr>
      <w:r w:rsidRPr="00574EC4">
        <w:rPr>
          <w:rFonts w:ascii="Arial" w:hAnsi="Arial" w:cs="Arial"/>
          <w:sz w:val="22"/>
          <w:szCs w:val="22"/>
        </w:rPr>
        <w:t xml:space="preserve">Catering obejmuje (lunch/obiad oraz przerwa kawowa) podczas szkolenia stacjonarnego trwającego co najmniej 5 godzin zajęć dydaktycznych (tj. min. 5 x 45 min, do których nie wlicza się czasu przerw pomiędzy zajęciami), przy czym jedzenie i napoje serwowane będą w </w:t>
      </w:r>
      <w:r w:rsidRPr="00574EC4">
        <w:rPr>
          <w:rFonts w:ascii="Arial" w:hAnsi="Arial" w:cs="Arial"/>
          <w:sz w:val="22"/>
          <w:szCs w:val="22"/>
        </w:rPr>
        <w:lastRenderedPageBreak/>
        <w:t>naczyniach wielorazowego użytku, do ponownego wykorzystania, np. szklanych lub ceramicznych; nie będzie dozwolone używanie plastikowych naczyń lub sztućców.</w:t>
      </w:r>
    </w:p>
    <w:p w14:paraId="74DD7861" w14:textId="77777777" w:rsidR="00574EC4" w:rsidRPr="00574EC4" w:rsidRDefault="00574EC4" w:rsidP="00574EC4">
      <w:pPr>
        <w:spacing w:after="0" w:line="276" w:lineRule="auto"/>
        <w:jc w:val="both"/>
        <w:rPr>
          <w:rFonts w:ascii="Arial" w:hAnsi="Arial" w:cs="Arial"/>
          <w:sz w:val="22"/>
          <w:szCs w:val="22"/>
          <w:highlight w:val="lightGray"/>
        </w:rPr>
      </w:pPr>
    </w:p>
    <w:p w14:paraId="6F600A5C" w14:textId="77777777" w:rsidR="00574EC4" w:rsidRPr="00574EC4" w:rsidRDefault="00574EC4" w:rsidP="00574EC4">
      <w:pPr>
        <w:spacing w:after="0" w:line="276" w:lineRule="auto"/>
        <w:jc w:val="both"/>
        <w:rPr>
          <w:rFonts w:ascii="Arial" w:hAnsi="Arial" w:cs="Arial"/>
          <w:b/>
          <w:sz w:val="22"/>
          <w:szCs w:val="22"/>
        </w:rPr>
      </w:pPr>
      <w:r w:rsidRPr="00574EC4">
        <w:rPr>
          <w:rFonts w:ascii="Arial" w:hAnsi="Arial" w:cs="Arial"/>
          <w:b/>
          <w:sz w:val="22"/>
          <w:szCs w:val="22"/>
        </w:rPr>
        <w:t>Wynajem Sali</w:t>
      </w:r>
    </w:p>
    <w:p w14:paraId="527A65A1" w14:textId="77777777" w:rsidR="00574EC4" w:rsidRPr="00574EC4" w:rsidRDefault="00574EC4" w:rsidP="00574EC4">
      <w:pPr>
        <w:spacing w:after="0" w:line="276" w:lineRule="auto"/>
        <w:jc w:val="both"/>
        <w:rPr>
          <w:rFonts w:ascii="Arial" w:hAnsi="Arial" w:cs="Arial"/>
          <w:b/>
          <w:sz w:val="22"/>
          <w:szCs w:val="22"/>
        </w:rPr>
      </w:pPr>
    </w:p>
    <w:p w14:paraId="738C8415" w14:textId="77777777" w:rsidR="00EC5221" w:rsidRPr="00EC5221" w:rsidRDefault="00EC5221" w:rsidP="00EC5221">
      <w:pPr>
        <w:spacing w:after="0" w:line="276" w:lineRule="auto"/>
        <w:jc w:val="both"/>
        <w:rPr>
          <w:rFonts w:ascii="Arial" w:hAnsi="Arial" w:cs="Arial"/>
          <w:b/>
          <w:sz w:val="22"/>
          <w:szCs w:val="22"/>
        </w:rPr>
      </w:pPr>
      <w:r w:rsidRPr="00EC5221">
        <w:rPr>
          <w:rFonts w:ascii="Arial" w:hAnsi="Arial" w:cs="Arial"/>
          <w:sz w:val="22"/>
          <w:szCs w:val="22"/>
        </w:rPr>
        <w:t>Wynajem sali szkoleniowej z komputerami</w:t>
      </w:r>
      <w:r w:rsidRPr="00EC5221">
        <w:rPr>
          <w:rFonts w:ascii="Arial" w:hAnsi="Arial" w:cs="Arial"/>
          <w:b/>
          <w:sz w:val="22"/>
          <w:szCs w:val="22"/>
        </w:rPr>
        <w:t xml:space="preserve"> – 3850 godzin (275 grup średnio 8- osobowych) x 14 godzin zegarowych szkolenia</w:t>
      </w:r>
    </w:p>
    <w:p w14:paraId="6FC9F61D" w14:textId="77777777" w:rsidR="00574EC4" w:rsidRPr="00574EC4" w:rsidRDefault="00574EC4" w:rsidP="00574EC4">
      <w:pPr>
        <w:spacing w:after="0" w:line="276" w:lineRule="auto"/>
        <w:jc w:val="both"/>
        <w:rPr>
          <w:rFonts w:ascii="Arial" w:hAnsi="Arial" w:cs="Arial"/>
          <w:sz w:val="22"/>
          <w:szCs w:val="22"/>
          <w:highlight w:val="lightGray"/>
        </w:rPr>
      </w:pPr>
    </w:p>
    <w:p w14:paraId="31F3AF65" w14:textId="77777777" w:rsidR="00574EC4" w:rsidRPr="00574EC4" w:rsidRDefault="00574EC4" w:rsidP="00574EC4">
      <w:pPr>
        <w:spacing w:after="0" w:line="276" w:lineRule="auto"/>
        <w:jc w:val="both"/>
        <w:rPr>
          <w:rFonts w:ascii="Arial" w:hAnsi="Arial" w:cs="Arial"/>
          <w:sz w:val="22"/>
          <w:szCs w:val="22"/>
        </w:rPr>
      </w:pPr>
      <w:r w:rsidRPr="00574EC4">
        <w:rPr>
          <w:rFonts w:ascii="Arial" w:hAnsi="Arial" w:cs="Arial"/>
          <w:sz w:val="22"/>
          <w:szCs w:val="22"/>
        </w:rPr>
        <w:t>Sale szkoleniowe będą spełniały warunki dostępności architektonicznej w przypadku udziału OzN. Zostanie zapewniony dostęp do Internetu. Sale wyposażone będą m.in. w: stoły, krzesła, rzutnik multimedialny z ekranem, tablice flipchart lub tablice suchoscieralne. Sale będą spełniać wymogi bezpieczeństwa, akustyczne, oświetleniowe, będą ogrzewane w okresie zimowym lub klimatyzowane w okresie letnim oraz będą posiadać zaplecze sanitarne.</w:t>
      </w:r>
    </w:p>
    <w:p w14:paraId="6C9C8F14" w14:textId="77777777" w:rsidR="00574EC4" w:rsidRPr="00574EC4" w:rsidRDefault="00574EC4" w:rsidP="00574EC4">
      <w:pPr>
        <w:spacing w:after="0" w:line="276" w:lineRule="auto"/>
        <w:jc w:val="both"/>
        <w:rPr>
          <w:rFonts w:ascii="Arial" w:hAnsi="Arial" w:cs="Arial"/>
          <w:sz w:val="22"/>
          <w:szCs w:val="22"/>
        </w:rPr>
      </w:pPr>
    </w:p>
    <w:p w14:paraId="2F0383F4" w14:textId="3E24CAD7" w:rsidR="00D353E4" w:rsidRPr="00666B47" w:rsidRDefault="005D4A2B" w:rsidP="007D2559">
      <w:pPr>
        <w:pStyle w:val="Akapitzlist"/>
        <w:numPr>
          <w:ilvl w:val="0"/>
          <w:numId w:val="33"/>
        </w:numPr>
        <w:spacing w:after="0" w:line="276" w:lineRule="auto"/>
        <w:ind w:left="284" w:hanging="284"/>
        <w:jc w:val="both"/>
        <w:rPr>
          <w:rFonts w:ascii="Arial" w:hAnsi="Arial" w:cs="Arial"/>
          <w:b/>
          <w:sz w:val="22"/>
          <w:szCs w:val="22"/>
        </w:rPr>
      </w:pPr>
      <w:r w:rsidRPr="00666B47">
        <w:rPr>
          <w:rFonts w:ascii="Arial" w:hAnsi="Arial" w:cs="Arial"/>
          <w:b/>
          <w:sz w:val="22"/>
          <w:szCs w:val="22"/>
        </w:rPr>
        <w:t>P</w:t>
      </w:r>
      <w:r w:rsidR="008E5A68" w:rsidRPr="00666B47">
        <w:rPr>
          <w:rFonts w:ascii="Arial" w:hAnsi="Arial" w:cs="Arial"/>
          <w:b/>
          <w:sz w:val="22"/>
          <w:szCs w:val="22"/>
        </w:rPr>
        <w:t>ostanowienia ogólne</w:t>
      </w:r>
    </w:p>
    <w:p w14:paraId="1322EE83" w14:textId="77777777" w:rsidR="005E59CC" w:rsidRPr="00681E68" w:rsidRDefault="005E59CC" w:rsidP="005E59CC">
      <w:pPr>
        <w:pStyle w:val="Akapitzlist"/>
        <w:spacing w:after="0" w:line="276" w:lineRule="auto"/>
        <w:ind w:left="1080"/>
        <w:jc w:val="both"/>
        <w:rPr>
          <w:rFonts w:ascii="Arial" w:hAnsi="Arial" w:cs="Arial"/>
          <w:b/>
          <w:bCs/>
          <w:sz w:val="22"/>
          <w:szCs w:val="22"/>
        </w:rPr>
      </w:pPr>
    </w:p>
    <w:p w14:paraId="664AB3A9" w14:textId="6E809AC5" w:rsidR="003E0EA5" w:rsidRPr="00681E68" w:rsidRDefault="003E0EA5" w:rsidP="00E47821">
      <w:pPr>
        <w:numPr>
          <w:ilvl w:val="0"/>
          <w:numId w:val="22"/>
        </w:numPr>
        <w:tabs>
          <w:tab w:val="left" w:pos="426"/>
        </w:tabs>
        <w:spacing w:after="0" w:line="276" w:lineRule="auto"/>
        <w:ind w:hanging="436"/>
        <w:jc w:val="both"/>
        <w:rPr>
          <w:rFonts w:ascii="Arial" w:hAnsi="Arial" w:cs="Arial"/>
          <w:b/>
          <w:bCs/>
          <w:sz w:val="22"/>
          <w:szCs w:val="22"/>
          <w:u w:val="single"/>
        </w:rPr>
      </w:pPr>
      <w:r w:rsidRPr="00681E68">
        <w:rPr>
          <w:rFonts w:ascii="Arial" w:hAnsi="Arial" w:cs="Arial"/>
          <w:sz w:val="22"/>
          <w:szCs w:val="22"/>
          <w:u w:val="single"/>
        </w:rPr>
        <w:t xml:space="preserve">Termin wykonania zamówienia: od podpisania umowy z wybranym Oferentem </w:t>
      </w:r>
      <w:r w:rsidR="00083C28" w:rsidRPr="00681E68">
        <w:rPr>
          <w:rFonts w:ascii="Arial" w:hAnsi="Arial" w:cs="Arial"/>
          <w:b/>
          <w:bCs/>
          <w:sz w:val="22"/>
          <w:szCs w:val="22"/>
          <w:u w:val="single"/>
        </w:rPr>
        <w:t>do dnia 30.06.2026 r.</w:t>
      </w:r>
    </w:p>
    <w:p w14:paraId="5ADB3A3A" w14:textId="7BD0F9B6" w:rsidR="003E0EA5" w:rsidRPr="00681E68" w:rsidRDefault="003E0EA5" w:rsidP="00E47821">
      <w:pPr>
        <w:numPr>
          <w:ilvl w:val="0"/>
          <w:numId w:val="23"/>
        </w:numPr>
        <w:tabs>
          <w:tab w:val="left" w:pos="426"/>
        </w:tabs>
        <w:spacing w:after="0" w:line="276" w:lineRule="auto"/>
        <w:jc w:val="both"/>
        <w:rPr>
          <w:rFonts w:ascii="Arial" w:hAnsi="Arial" w:cs="Arial"/>
          <w:sz w:val="22"/>
          <w:szCs w:val="22"/>
        </w:rPr>
      </w:pPr>
      <w:r w:rsidRPr="00681E68">
        <w:rPr>
          <w:rFonts w:ascii="Arial" w:hAnsi="Arial" w:cs="Arial"/>
          <w:sz w:val="22"/>
          <w:szCs w:val="22"/>
        </w:rPr>
        <w:t>Wydatki ponoszone przez Oferenta w ramach świadczonej usługi muszą być dokonywane w sposób efektywny, oszczędny i terminowy.  </w:t>
      </w:r>
    </w:p>
    <w:p w14:paraId="2755A920" w14:textId="77777777" w:rsidR="003E0EA5" w:rsidRPr="00681E68" w:rsidRDefault="003E0EA5" w:rsidP="00E47821">
      <w:pPr>
        <w:numPr>
          <w:ilvl w:val="0"/>
          <w:numId w:val="24"/>
        </w:numPr>
        <w:tabs>
          <w:tab w:val="left" w:pos="426"/>
        </w:tabs>
        <w:spacing w:after="0" w:line="276" w:lineRule="auto"/>
        <w:jc w:val="both"/>
        <w:rPr>
          <w:rFonts w:ascii="Arial" w:hAnsi="Arial" w:cs="Arial"/>
          <w:sz w:val="22"/>
          <w:szCs w:val="22"/>
        </w:rPr>
      </w:pPr>
      <w:r w:rsidRPr="00681E68">
        <w:rPr>
          <w:rFonts w:ascii="Arial" w:hAnsi="Arial" w:cs="Arial"/>
          <w:sz w:val="22"/>
          <w:szCs w:val="22"/>
        </w:rPr>
        <w:t xml:space="preserve">Zamawiający zastrzega sobie prawo do: zmiany liczby usług, osób uczestniczących w szkoleniach oferowanych w ramach projektu, przy zachowaniu cen jednostkowych, określonych przez Oferenta w ofercie. </w:t>
      </w:r>
    </w:p>
    <w:p w14:paraId="1C45F33D" w14:textId="77777777" w:rsidR="003E0EA5" w:rsidRPr="00681E68" w:rsidRDefault="003E0EA5" w:rsidP="00E47821">
      <w:pPr>
        <w:numPr>
          <w:ilvl w:val="0"/>
          <w:numId w:val="25"/>
        </w:numPr>
        <w:tabs>
          <w:tab w:val="left" w:pos="426"/>
        </w:tabs>
        <w:spacing w:after="0" w:line="276" w:lineRule="auto"/>
        <w:jc w:val="both"/>
        <w:rPr>
          <w:rFonts w:ascii="Arial" w:hAnsi="Arial" w:cs="Arial"/>
          <w:sz w:val="22"/>
          <w:szCs w:val="22"/>
        </w:rPr>
      </w:pPr>
      <w:r w:rsidRPr="00681E68">
        <w:rPr>
          <w:rFonts w:ascii="Arial" w:hAnsi="Arial" w:cs="Arial"/>
          <w:sz w:val="22"/>
          <w:szCs w:val="22"/>
        </w:rPr>
        <w:t>Oferent musi wykazać się dyspozycyjnością i elastycznością wobec ewentualnych zmian w realizacji usługi.  </w:t>
      </w:r>
    </w:p>
    <w:p w14:paraId="429130FE" w14:textId="77777777" w:rsidR="003E0EA5" w:rsidRPr="00681E68" w:rsidRDefault="003E0EA5" w:rsidP="00E47821">
      <w:pPr>
        <w:numPr>
          <w:ilvl w:val="0"/>
          <w:numId w:val="26"/>
        </w:numPr>
        <w:tabs>
          <w:tab w:val="left" w:pos="426"/>
        </w:tabs>
        <w:spacing w:after="0" w:line="276" w:lineRule="auto"/>
        <w:jc w:val="both"/>
        <w:rPr>
          <w:rFonts w:ascii="Arial" w:hAnsi="Arial" w:cs="Arial"/>
          <w:sz w:val="22"/>
          <w:szCs w:val="22"/>
        </w:rPr>
      </w:pPr>
      <w:r w:rsidRPr="00681E68">
        <w:rPr>
          <w:rFonts w:ascii="Arial" w:hAnsi="Arial" w:cs="Arial"/>
          <w:sz w:val="22"/>
          <w:szCs w:val="22"/>
        </w:rPr>
        <w:t>Oferent zobowiązany będzie do realizacji zamówienia, określonego w niniejszym zapytaniu, zgodnie z harmonogramem zawierającym termin realizacji, miejsce szkolenia na bieżąco przekazywanym przez Zamawiającego.  </w:t>
      </w:r>
    </w:p>
    <w:p w14:paraId="57116533" w14:textId="77777777" w:rsidR="003E0EA5" w:rsidRPr="00681E68" w:rsidRDefault="003E0EA5" w:rsidP="00E47821">
      <w:pPr>
        <w:numPr>
          <w:ilvl w:val="0"/>
          <w:numId w:val="27"/>
        </w:numPr>
        <w:tabs>
          <w:tab w:val="left" w:pos="426"/>
        </w:tabs>
        <w:spacing w:after="0" w:line="276" w:lineRule="auto"/>
        <w:jc w:val="both"/>
        <w:rPr>
          <w:rFonts w:ascii="Arial" w:hAnsi="Arial" w:cs="Arial"/>
          <w:sz w:val="22"/>
          <w:szCs w:val="22"/>
        </w:rPr>
      </w:pPr>
      <w:r w:rsidRPr="00681E68">
        <w:rPr>
          <w:rFonts w:ascii="Arial" w:hAnsi="Arial" w:cs="Arial"/>
          <w:sz w:val="22"/>
          <w:szCs w:val="22"/>
        </w:rPr>
        <w:t>Zamawiający dopuszcza możliwość zwiększenia liczby zadeklarowanych w ofercie trenerów lub ich zamianę na innych, na etapie realizacji umowy z wybranym Oferentem, z zastrzeżeniem, że osoby te będą spełniały minimalne kryteria określone niniejszym postępowaniem. </w:t>
      </w:r>
    </w:p>
    <w:p w14:paraId="51644911" w14:textId="77777777" w:rsidR="003E0EA5" w:rsidRPr="00681E68" w:rsidRDefault="003E0EA5" w:rsidP="00E47821">
      <w:pPr>
        <w:numPr>
          <w:ilvl w:val="0"/>
          <w:numId w:val="28"/>
        </w:numPr>
        <w:tabs>
          <w:tab w:val="left" w:pos="426"/>
        </w:tabs>
        <w:spacing w:after="0" w:line="276" w:lineRule="auto"/>
        <w:jc w:val="both"/>
        <w:rPr>
          <w:rFonts w:ascii="Arial" w:hAnsi="Arial" w:cs="Arial"/>
          <w:sz w:val="22"/>
          <w:szCs w:val="22"/>
        </w:rPr>
      </w:pPr>
      <w:r w:rsidRPr="00681E68">
        <w:rPr>
          <w:rFonts w:ascii="Arial" w:hAnsi="Arial" w:cs="Arial"/>
          <w:sz w:val="22"/>
          <w:szCs w:val="22"/>
        </w:rPr>
        <w:t>Oferent zobowiązany będzie do przesyłania do Zamawiającego: </w:t>
      </w:r>
    </w:p>
    <w:p w14:paraId="0F53EE77" w14:textId="48BFD1B1" w:rsidR="003E0EA5" w:rsidRPr="00681E68" w:rsidRDefault="003E0EA5" w:rsidP="00E47821">
      <w:pPr>
        <w:numPr>
          <w:ilvl w:val="0"/>
          <w:numId w:val="29"/>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skanów pełnej dokumentacji szkoleniowej do 2 dni roboczych od zakończenia szkolenia. </w:t>
      </w:r>
    </w:p>
    <w:p w14:paraId="21F0042E" w14:textId="6725F6B0" w:rsidR="003E0EA5" w:rsidRPr="00681E68" w:rsidRDefault="00A61EFC" w:rsidP="00E47821">
      <w:pPr>
        <w:numPr>
          <w:ilvl w:val="0"/>
          <w:numId w:val="30"/>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o</w:t>
      </w:r>
      <w:r w:rsidR="003E0EA5" w:rsidRPr="00681E68">
        <w:rPr>
          <w:rFonts w:ascii="Arial" w:hAnsi="Arial" w:cs="Arial"/>
          <w:sz w:val="22"/>
          <w:szCs w:val="22"/>
        </w:rPr>
        <w:t>ryginałów pełnej dokumentacji szkoleniowej do 5 dni roboczych od zakończenia szkolenia. </w:t>
      </w:r>
    </w:p>
    <w:p w14:paraId="0FDD0DFD" w14:textId="5A3AB175" w:rsidR="003E0EA5" w:rsidRPr="00681E68" w:rsidRDefault="003E0EA5" w:rsidP="00E47821">
      <w:pPr>
        <w:numPr>
          <w:ilvl w:val="0"/>
          <w:numId w:val="31"/>
        </w:numPr>
        <w:tabs>
          <w:tab w:val="clear" w:pos="720"/>
          <w:tab w:val="left" w:pos="426"/>
          <w:tab w:val="num" w:pos="1068"/>
        </w:tabs>
        <w:spacing w:after="0" w:line="276" w:lineRule="auto"/>
        <w:ind w:left="1068"/>
        <w:jc w:val="both"/>
        <w:rPr>
          <w:rFonts w:ascii="Arial" w:hAnsi="Arial" w:cs="Arial"/>
          <w:sz w:val="22"/>
          <w:szCs w:val="22"/>
        </w:rPr>
      </w:pPr>
      <w:r w:rsidRPr="00681E68">
        <w:rPr>
          <w:rFonts w:ascii="Arial" w:hAnsi="Arial" w:cs="Arial"/>
          <w:sz w:val="22"/>
          <w:szCs w:val="22"/>
        </w:rPr>
        <w:t>skanów częściowej lub pełnej dokumentacji szkoleniowej, na każde wezwanie Zamawiającego, do 3 dni roboczych. </w:t>
      </w:r>
    </w:p>
    <w:p w14:paraId="2E6E5C02" w14:textId="77777777" w:rsidR="003E0EA5" w:rsidRPr="00681E68" w:rsidRDefault="003E0EA5" w:rsidP="00E47821">
      <w:pPr>
        <w:numPr>
          <w:ilvl w:val="0"/>
          <w:numId w:val="32"/>
        </w:numPr>
        <w:tabs>
          <w:tab w:val="left" w:pos="426"/>
        </w:tabs>
        <w:spacing w:after="0" w:line="276" w:lineRule="auto"/>
        <w:jc w:val="both"/>
        <w:rPr>
          <w:rFonts w:ascii="Arial" w:hAnsi="Arial" w:cs="Arial"/>
          <w:sz w:val="22"/>
          <w:szCs w:val="22"/>
        </w:rPr>
      </w:pPr>
      <w:r w:rsidRPr="00681E68">
        <w:rPr>
          <w:rFonts w:ascii="Arial" w:hAnsi="Arial" w:cs="Arial"/>
          <w:sz w:val="22"/>
          <w:szCs w:val="22"/>
        </w:rPr>
        <w:t>Umową o dofinansowanie projektu Zamawiający zobowiązany jest do tego, że: wszystkie utwory, dzieła, efekty pracy twórczej i naukowej wytworzone w Projekcie, których cechy świadczą o tym, że mogą być przedmiotem ochrony praw autorskich, zostaną udostępnione w ramach licencji otwartej typu „Creative Commons” („CC”). Otwarty dostęp opinii publicznej jest podstawowym warunkiem zarządzania tego rodzaju elementami w Projekcie. Z wybranym Oferentem podpisana zostanie umowa na przeniesienie praw autorskich utworów wytworzonych na potrzeby realizacji zamówienia. </w:t>
      </w:r>
    </w:p>
    <w:p w14:paraId="14CAADB0" w14:textId="60D9CCFE" w:rsidR="00CF11B0" w:rsidRPr="00681E68" w:rsidRDefault="005B7BD0" w:rsidP="00CF3366">
      <w:pPr>
        <w:pStyle w:val="Akapitzlist"/>
        <w:numPr>
          <w:ilvl w:val="0"/>
          <w:numId w:val="32"/>
        </w:numPr>
        <w:spacing w:after="0" w:line="276" w:lineRule="auto"/>
        <w:ind w:left="714" w:hanging="357"/>
        <w:rPr>
          <w:rFonts w:ascii="Arial" w:eastAsia="Times New Roman" w:hAnsi="Arial" w:cs="Arial"/>
          <w:kern w:val="0"/>
          <w:sz w:val="22"/>
          <w:szCs w:val="22"/>
          <w:lang w:eastAsia="pl-PL"/>
          <w14:ligatures w14:val="none"/>
        </w:rPr>
      </w:pPr>
      <w:r w:rsidRPr="00681E68">
        <w:rPr>
          <w:rFonts w:ascii="Arial" w:eastAsia="Times New Roman" w:hAnsi="Arial" w:cs="Arial"/>
          <w:kern w:val="0"/>
          <w:sz w:val="22"/>
          <w:szCs w:val="22"/>
          <w:lang w:eastAsia="pl-PL"/>
          <w14:ligatures w14:val="none"/>
        </w:rPr>
        <w:lastRenderedPageBreak/>
        <w:t>T</w:t>
      </w:r>
      <w:r w:rsidR="00CF11B0" w:rsidRPr="00681E68">
        <w:rPr>
          <w:rFonts w:ascii="Arial" w:eastAsia="Times New Roman" w:hAnsi="Arial" w:cs="Arial"/>
          <w:kern w:val="0"/>
          <w:sz w:val="22"/>
          <w:szCs w:val="22"/>
          <w:lang w:eastAsia="pl-PL"/>
          <w14:ligatures w14:val="none"/>
        </w:rPr>
        <w:t>ajemnica przedsiębiorstwa</w:t>
      </w:r>
    </w:p>
    <w:p w14:paraId="3E760657" w14:textId="70CB1DB4" w:rsidR="00CF11B0" w:rsidRPr="00CF11B0" w:rsidRDefault="00CF3366" w:rsidP="00CF3366">
      <w:pPr>
        <w:numPr>
          <w:ilvl w:val="0"/>
          <w:numId w:val="37"/>
        </w:numPr>
        <w:spacing w:after="0" w:line="276" w:lineRule="auto"/>
        <w:ind w:left="714" w:hanging="357"/>
        <w:jc w:val="both"/>
        <w:rPr>
          <w:rFonts w:ascii="Arial" w:eastAsia="Times New Roman" w:hAnsi="Arial" w:cs="Arial"/>
          <w:kern w:val="0"/>
          <w:sz w:val="22"/>
          <w:szCs w:val="22"/>
          <w:lang w:eastAsia="pl-PL"/>
          <w14:ligatures w14:val="none"/>
        </w:rPr>
      </w:pPr>
      <w:r>
        <w:rPr>
          <w:rFonts w:ascii="Arial" w:eastAsia="Times New Roman" w:hAnsi="Arial" w:cs="Arial"/>
          <w:kern w:val="0"/>
          <w:sz w:val="22"/>
          <w:szCs w:val="22"/>
          <w:lang w:eastAsia="pl-PL"/>
          <w14:ligatures w14:val="none"/>
        </w:rPr>
        <w:t>Oferent</w:t>
      </w:r>
      <w:r w:rsidR="00CF11B0" w:rsidRPr="00CF11B0">
        <w:rPr>
          <w:rFonts w:ascii="Arial" w:eastAsia="Times New Roman" w:hAnsi="Arial" w:cs="Arial"/>
          <w:kern w:val="0"/>
          <w:sz w:val="22"/>
          <w:szCs w:val="22"/>
          <w:lang w:eastAsia="pl-PL"/>
          <w14:ligatures w14:val="none"/>
        </w:rPr>
        <w:t xml:space="preserve"> może zastrzec, że określone informacje zawarte w ofercie stanowią tajemnicę przedsiębiorstwa w rozumieniu art. 11 ust. 2 ustawy z dnia 16 kwietnia 1993 r. o zwalczaniu nieuczciwej konkurencji (Dz.U. z 2022 r. poz. 1233).</w:t>
      </w:r>
    </w:p>
    <w:p w14:paraId="50DE036F" w14:textId="77777777"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Przez tajemnicę przedsiębiorstwa rozumie się informacje techniczne, technologiczne, organizacyjne przedsiębiorstwa lub inne informacje posiadające wartość gospodarczą, które jako całość lub w szczególnym zestawieniu i zbiorze nie są powszechnie znane osobom zwykle zajmującym się tym rodzajem informacji, jeżeli uprawniony do ich wykorzystywania lub rozporządzania podjął, przy zachowaniu należytej staranności, działania w celu utrzymania ich w poufności.</w:t>
      </w:r>
    </w:p>
    <w:p w14:paraId="70368C44" w14:textId="70BBE6D4"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 xml:space="preserve">Zastrzeżenie tajemnicy przedsiębiorstwa powinno być dokonane przez </w:t>
      </w:r>
      <w:r w:rsidR="00CF3366">
        <w:rPr>
          <w:rFonts w:ascii="Arial" w:eastAsia="Times New Roman" w:hAnsi="Arial" w:cs="Arial"/>
          <w:kern w:val="0"/>
          <w:sz w:val="22"/>
          <w:szCs w:val="22"/>
          <w:lang w:eastAsia="pl-PL"/>
          <w14:ligatures w14:val="none"/>
        </w:rPr>
        <w:t>Oferenta</w:t>
      </w:r>
      <w:r w:rsidRPr="00CF11B0">
        <w:rPr>
          <w:rFonts w:ascii="Arial" w:eastAsia="Times New Roman" w:hAnsi="Arial" w:cs="Arial"/>
          <w:kern w:val="0"/>
          <w:sz w:val="22"/>
          <w:szCs w:val="22"/>
          <w:lang w:eastAsia="pl-PL"/>
          <w14:ligatures w14:val="none"/>
        </w:rPr>
        <w:t xml:space="preserve"> najpóźniej w terminie składania oferty i jednoznacznie wskazywać, które informacje mają być traktowane jako poufne. Zastrzeżenie to powinno zostać dokonane w sposób wyraźny, np. poprzez oznaczenie konkretnych dokumentów lub ich części jako „tajemnica przedsiębiorstwa” oraz dołączenie do oferty odrębnego uzasadnienia wskazującego, że spełnione zostały przesłanki z </w:t>
      </w:r>
      <w:r w:rsidR="00916F9B" w:rsidRPr="00916F9B">
        <w:rPr>
          <w:rFonts w:ascii="Arial" w:eastAsia="Times New Roman" w:hAnsi="Arial" w:cs="Arial"/>
          <w:kern w:val="0"/>
          <w:sz w:val="22"/>
          <w:szCs w:val="22"/>
          <w:lang w:eastAsia="pl-PL"/>
          <w14:ligatures w14:val="none"/>
        </w:rPr>
        <w:t>artykułu 11 ust. 2 ustawy o zwalczaniu nieuczciwej konkurencji</w:t>
      </w:r>
      <w:r w:rsidRPr="00CF11B0">
        <w:rPr>
          <w:rFonts w:ascii="Arial" w:eastAsia="Times New Roman" w:hAnsi="Arial" w:cs="Arial"/>
          <w:kern w:val="0"/>
          <w:sz w:val="22"/>
          <w:szCs w:val="22"/>
          <w:lang w:eastAsia="pl-PL"/>
          <w14:ligatures w14:val="none"/>
        </w:rPr>
        <w:t>.</w:t>
      </w:r>
    </w:p>
    <w:p w14:paraId="385C0D0F" w14:textId="6EE52E2D"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 xml:space="preserve">Zamawiający zastrzega, że w przypadku braku wyraźnego zastrzeżenia lub niewskazania uzasadnienia, o którym mowa w ust. </w:t>
      </w:r>
      <w:r w:rsidR="00096F35">
        <w:rPr>
          <w:rFonts w:ascii="Arial" w:eastAsia="Times New Roman" w:hAnsi="Arial" w:cs="Arial"/>
          <w:kern w:val="0"/>
          <w:sz w:val="22"/>
          <w:szCs w:val="22"/>
          <w:lang w:eastAsia="pl-PL"/>
          <w14:ligatures w14:val="none"/>
        </w:rPr>
        <w:t>c</w:t>
      </w:r>
      <w:r w:rsidRPr="00CF11B0">
        <w:rPr>
          <w:rFonts w:ascii="Arial" w:eastAsia="Times New Roman" w:hAnsi="Arial" w:cs="Arial"/>
          <w:kern w:val="0"/>
          <w:sz w:val="22"/>
          <w:szCs w:val="22"/>
          <w:lang w:eastAsia="pl-PL"/>
          <w14:ligatures w14:val="none"/>
        </w:rPr>
        <w:t>, informacje zawarte w ofercie mogą zostać uznane za jawne.</w:t>
      </w:r>
    </w:p>
    <w:p w14:paraId="74A009CA" w14:textId="77777777" w:rsidR="00CF11B0" w:rsidRPr="00CF11B0" w:rsidRDefault="00CF11B0" w:rsidP="00CF3366">
      <w:pPr>
        <w:numPr>
          <w:ilvl w:val="0"/>
          <w:numId w:val="37"/>
        </w:numPr>
        <w:spacing w:before="100" w:beforeAutospacing="1" w:after="100" w:afterAutospacing="1" w:line="276" w:lineRule="auto"/>
        <w:jc w:val="both"/>
        <w:rPr>
          <w:rFonts w:ascii="Arial" w:eastAsia="Times New Roman" w:hAnsi="Arial" w:cs="Arial"/>
          <w:kern w:val="0"/>
          <w:sz w:val="22"/>
          <w:szCs w:val="22"/>
          <w:lang w:eastAsia="pl-PL"/>
          <w14:ligatures w14:val="none"/>
        </w:rPr>
      </w:pPr>
      <w:r w:rsidRPr="00CF11B0">
        <w:rPr>
          <w:rFonts w:ascii="Arial" w:eastAsia="Times New Roman" w:hAnsi="Arial" w:cs="Arial"/>
          <w:kern w:val="0"/>
          <w:sz w:val="22"/>
          <w:szCs w:val="22"/>
          <w:lang w:eastAsia="pl-PL"/>
          <w14:ligatures w14:val="none"/>
        </w:rPr>
        <w:t>W przypadku projektów realizowanych ze środków publicznych, Zamawiający może być zobowiązany do udostępnienia dokumentów ofertowych na wniosek innego uczestnika postępowania lub w trybie dostępu do informacji publicznej. W takich przypadkach informacje zastrzeżone jako tajemnica przedsiębiorstwa zostaną poddane ocenie Zamawiającego pod kątem zasadności zastrzeżenia, zgodnie z obowiązującymi przepisami prawa.</w:t>
      </w:r>
    </w:p>
    <w:p w14:paraId="7F7D15A2" w14:textId="5C17E6E5" w:rsidR="00A7068A" w:rsidRPr="005D59D5" w:rsidRDefault="005D4A2B" w:rsidP="007D2559">
      <w:pPr>
        <w:pStyle w:val="Akapitzlist"/>
        <w:numPr>
          <w:ilvl w:val="0"/>
          <w:numId w:val="33"/>
        </w:numPr>
        <w:spacing w:after="0" w:line="276" w:lineRule="auto"/>
        <w:ind w:left="284" w:hanging="284"/>
        <w:jc w:val="both"/>
        <w:rPr>
          <w:rFonts w:ascii="Arial" w:hAnsi="Arial" w:cs="Arial"/>
          <w:b/>
          <w:bCs/>
          <w:sz w:val="22"/>
          <w:szCs w:val="22"/>
        </w:rPr>
      </w:pPr>
      <w:r w:rsidRPr="005D59D5">
        <w:rPr>
          <w:rFonts w:ascii="Arial" w:hAnsi="Arial" w:cs="Arial"/>
          <w:b/>
          <w:bCs/>
          <w:sz w:val="22"/>
          <w:szCs w:val="22"/>
        </w:rPr>
        <w:t>W</w:t>
      </w:r>
      <w:r w:rsidR="00657A53" w:rsidRPr="005D59D5">
        <w:rPr>
          <w:rFonts w:ascii="Arial" w:hAnsi="Arial" w:cs="Arial"/>
          <w:b/>
          <w:bCs/>
          <w:sz w:val="22"/>
          <w:szCs w:val="22"/>
        </w:rPr>
        <w:t>arunki</w:t>
      </w:r>
      <w:r w:rsidRPr="005D59D5">
        <w:rPr>
          <w:rFonts w:ascii="Arial" w:hAnsi="Arial" w:cs="Arial"/>
          <w:b/>
          <w:bCs/>
          <w:sz w:val="22"/>
          <w:szCs w:val="22"/>
        </w:rPr>
        <w:t xml:space="preserve"> </w:t>
      </w:r>
      <w:r w:rsidR="00657A53" w:rsidRPr="005D59D5">
        <w:rPr>
          <w:rFonts w:ascii="Arial" w:hAnsi="Arial" w:cs="Arial"/>
          <w:b/>
          <w:bCs/>
          <w:sz w:val="22"/>
          <w:szCs w:val="22"/>
        </w:rPr>
        <w:t>udziału</w:t>
      </w:r>
      <w:r w:rsidRPr="005D59D5">
        <w:rPr>
          <w:rFonts w:ascii="Arial" w:hAnsi="Arial" w:cs="Arial"/>
          <w:b/>
          <w:bCs/>
          <w:sz w:val="22"/>
          <w:szCs w:val="22"/>
        </w:rPr>
        <w:t xml:space="preserve"> </w:t>
      </w:r>
      <w:r w:rsidR="00657A53" w:rsidRPr="005D59D5">
        <w:rPr>
          <w:rFonts w:ascii="Arial" w:hAnsi="Arial" w:cs="Arial"/>
          <w:b/>
          <w:bCs/>
          <w:sz w:val="22"/>
          <w:szCs w:val="22"/>
        </w:rPr>
        <w:t>w</w:t>
      </w:r>
      <w:r w:rsidRPr="005D59D5">
        <w:rPr>
          <w:rFonts w:ascii="Arial" w:hAnsi="Arial" w:cs="Arial"/>
          <w:b/>
          <w:bCs/>
          <w:sz w:val="22"/>
          <w:szCs w:val="22"/>
        </w:rPr>
        <w:t xml:space="preserve"> </w:t>
      </w:r>
      <w:r w:rsidR="00657A53" w:rsidRPr="005D59D5">
        <w:rPr>
          <w:rFonts w:ascii="Arial" w:hAnsi="Arial" w:cs="Arial"/>
          <w:b/>
          <w:bCs/>
          <w:sz w:val="22"/>
          <w:szCs w:val="22"/>
        </w:rPr>
        <w:t>postępowaniu</w:t>
      </w:r>
      <w:r w:rsidRPr="005D59D5">
        <w:rPr>
          <w:rFonts w:ascii="Arial" w:hAnsi="Arial" w:cs="Arial"/>
          <w:b/>
          <w:bCs/>
          <w:sz w:val="22"/>
          <w:szCs w:val="22"/>
        </w:rPr>
        <w:t xml:space="preserve"> (</w:t>
      </w:r>
      <w:r w:rsidR="00657A53" w:rsidRPr="005D59D5">
        <w:rPr>
          <w:rFonts w:ascii="Arial" w:hAnsi="Arial" w:cs="Arial"/>
          <w:b/>
          <w:bCs/>
          <w:sz w:val="22"/>
          <w:szCs w:val="22"/>
        </w:rPr>
        <w:t>Kryteria dostępu</w:t>
      </w:r>
      <w:r w:rsidRPr="005D59D5">
        <w:rPr>
          <w:rFonts w:ascii="Arial" w:hAnsi="Arial" w:cs="Arial"/>
          <w:b/>
          <w:bCs/>
          <w:sz w:val="22"/>
          <w:szCs w:val="22"/>
        </w:rPr>
        <w:t>)</w:t>
      </w:r>
    </w:p>
    <w:p w14:paraId="362F9FF2" w14:textId="77777777" w:rsidR="004D6A3A" w:rsidRPr="005D59D5" w:rsidRDefault="004D6A3A" w:rsidP="004D6A3A">
      <w:pPr>
        <w:pStyle w:val="Akapitzlist"/>
        <w:spacing w:after="0" w:line="276" w:lineRule="auto"/>
        <w:ind w:left="1080"/>
        <w:jc w:val="both"/>
        <w:rPr>
          <w:rFonts w:ascii="Arial" w:hAnsi="Arial" w:cs="Arial"/>
          <w:b/>
          <w:bCs/>
          <w:sz w:val="22"/>
          <w:szCs w:val="22"/>
        </w:rPr>
      </w:pPr>
    </w:p>
    <w:p w14:paraId="11FA1A42" w14:textId="152675AC" w:rsidR="005D4A2B" w:rsidRPr="005D59D5" w:rsidRDefault="005D4A2B" w:rsidP="008A124B">
      <w:pPr>
        <w:spacing w:after="0" w:line="276" w:lineRule="auto"/>
        <w:jc w:val="both"/>
        <w:rPr>
          <w:rFonts w:ascii="Arial" w:hAnsi="Arial" w:cs="Arial"/>
          <w:sz w:val="22"/>
          <w:szCs w:val="22"/>
        </w:rPr>
      </w:pPr>
      <w:r w:rsidRPr="005D59D5">
        <w:rPr>
          <w:rFonts w:ascii="Arial" w:hAnsi="Arial" w:cs="Arial"/>
          <w:sz w:val="22"/>
          <w:szCs w:val="22"/>
        </w:rPr>
        <w:t xml:space="preserve">O zamówienie mogą ubiegać się Oferenci, którzy spełniają łącznie następujące kryteria: </w:t>
      </w:r>
    </w:p>
    <w:p w14:paraId="42CE1764" w14:textId="77777777"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Nie są powiązani osobowo lub kapitałowo z Zamawiającym poprzez: </w:t>
      </w:r>
    </w:p>
    <w:p w14:paraId="776420C1"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 xml:space="preserve">uczestniczenie w spółce jako wspólnik spółki cywilnej lub spółki osobowej, </w:t>
      </w:r>
    </w:p>
    <w:p w14:paraId="57498C9D"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posiadanie co najmniej 10% udziałów lub akcji, (o ile niższy próg nie wynika z przepisów prawa)</w:t>
      </w:r>
    </w:p>
    <w:p w14:paraId="3BA450A8"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 xml:space="preserve">pełnienie funkcji członka organu nadzorczego lub zarządzającego, prokurenta, pełnomocnika, </w:t>
      </w:r>
    </w:p>
    <w:p w14:paraId="29B70CE8"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6E76EBE2" w14:textId="77777777" w:rsidR="005D4A2B" w:rsidRPr="005D59D5" w:rsidRDefault="005D4A2B" w:rsidP="008A124B">
      <w:pPr>
        <w:pStyle w:val="Akapitzlist"/>
        <w:numPr>
          <w:ilvl w:val="1"/>
          <w:numId w:val="14"/>
        </w:numPr>
        <w:spacing w:after="0" w:line="276" w:lineRule="auto"/>
        <w:ind w:left="1134"/>
        <w:jc w:val="both"/>
        <w:rPr>
          <w:rFonts w:ascii="Arial" w:hAnsi="Arial" w:cs="Arial"/>
          <w:sz w:val="22"/>
          <w:szCs w:val="22"/>
        </w:rPr>
      </w:pPr>
      <w:r w:rsidRPr="005D59D5">
        <w:rPr>
          <w:rFonts w:ascii="Arial" w:hAnsi="Arial" w:cs="Arial"/>
          <w:sz w:val="22"/>
          <w:szCs w:val="22"/>
        </w:rPr>
        <w:t>pozostawaniu z Zamawiającym w takim stosunku prawnym lub faktycznym, że istnieje uzasadniona wątpliwość co do ich bezstronności lub niezależności w związku z postępowaniem o udzielenie zamówienia</w:t>
      </w:r>
    </w:p>
    <w:p w14:paraId="4C1EE801" w14:textId="77777777" w:rsidR="00CE0BDE"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Nie znajdują się w sytuacji ekonomicznej i finansowej mogącej budzić poważne wątpliwości co do możliwości prawidłowego wykonania zamówienia, nie wszczęto </w:t>
      </w:r>
      <w:r w:rsidRPr="005D59D5">
        <w:rPr>
          <w:rFonts w:ascii="Arial" w:hAnsi="Arial" w:cs="Arial"/>
          <w:sz w:val="22"/>
          <w:szCs w:val="22"/>
        </w:rPr>
        <w:lastRenderedPageBreak/>
        <w:t>wobec nich postępowania upadłościowego, ani nie ogłoszono upadłości; nie zalegają z opłacaniem podatków, opłat lub składek na ubezpieczenie społeczne lub zdrowotne. W tym zakresie Oferent przedstawi z ofertą oryginał lub uwierzytelnioną kopię zaświadczenia właściwego naczelnika urzędu skarbowego potwierdzającego, że Oferent nie zalega z opłacaniem podatków, wystawionego nie wcześniej niż 3 miesiące przed upływem terminu składania ofert, lub innego dokumentu potwierdzającego, że Oferent zawarł porozumienie z właściwym organem podatkowym w sprawie spłat należności wraz z ewentualnymi odsetkami lub grzywnami, w szczególności uzyskał przewidziane prawem zwolnienie, odroczenie lub rozłożenie na raty zaległych płatności lub wstrzymanie w całości wykonania decyzji właściwego organu, oryginał lub uwierzytelnioną kopię zaświadczenia właściwej terenowej jednostki organizacyjnej Zakładu Ubezpieczeń Społecznych lub Kasy Rolniczego Ubezpieczenia Społecznego albo innego dokumentu potwierdzającego, ze Oferent nie zalega z opłacaniem składek na ubezpieczenia społeczne lub zdrowotne, wystawionego nie wcześniej niż 3 miesiące przed upływem terminu składania ofert, lub innego dokumentu potwierdzającego, że Oferent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14:paraId="58B742E2" w14:textId="77777777" w:rsidR="00CE0BDE"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Jeżeli w kraju, w którym Oferent ma siedzibę lub miejsce zamieszkania lub miejsce zamieszkania ma osoba, której dokument dotyczy, nie wydaje się dokumentów, o których mowa w ust. 2, zastępuje się je odpowiednio w całości lub w części dokumentem zawierającym odpowiednio oświadczenie Oferenta, ze wskazaniem osoby albo osób uprawnionych do jego reprezentacji, lub oświadczenie osoby, której dokument miał dotyczyć, złożone pod przysięgą, lub, jeżeli w kraju, w którym Oferent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Oferenta lub miejsce zamieszkania osoby, której dokument miał dotyczyć.</w:t>
      </w:r>
    </w:p>
    <w:p w14:paraId="63442181" w14:textId="620E5770" w:rsidR="005D4A2B" w:rsidRPr="005D59D5" w:rsidRDefault="00CE0BDE"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Od Oferenta wymaga się również złożenia z ofertą aktualnego Zaświadczenia o niekaralności podmiotu i osób reprezentujących - </w:t>
      </w:r>
      <w:r w:rsidRPr="005D59D5">
        <w:rPr>
          <w:rFonts w:ascii="Arial" w:hAnsi="Arial" w:cs="Arial"/>
          <w:sz w:val="22"/>
          <w:szCs w:val="22"/>
          <w:u w:val="single"/>
        </w:rPr>
        <w:t>ważne 3 miesiące od daty wystawienia.</w:t>
      </w:r>
    </w:p>
    <w:p w14:paraId="47C63AFD" w14:textId="77777777"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Posiadają uprawnienia do wykonywania określonej działalności lub czynności, jeżeli przepisy prawa nakładają obowiązek ich posiadania.</w:t>
      </w:r>
    </w:p>
    <w:p w14:paraId="1AD1CFAF" w14:textId="75460448" w:rsidR="005D4A2B" w:rsidRPr="005D59D5" w:rsidRDefault="005D4A2B" w:rsidP="008A124B">
      <w:pPr>
        <w:pStyle w:val="Default"/>
        <w:numPr>
          <w:ilvl w:val="0"/>
          <w:numId w:val="9"/>
        </w:numPr>
        <w:spacing w:line="276" w:lineRule="auto"/>
        <w:jc w:val="both"/>
        <w:rPr>
          <w:rFonts w:ascii="Arial" w:hAnsi="Arial" w:cs="Arial"/>
          <w:sz w:val="22"/>
          <w:szCs w:val="22"/>
        </w:rPr>
      </w:pPr>
      <w:r w:rsidRPr="005D59D5">
        <w:rPr>
          <w:rFonts w:ascii="Arial" w:hAnsi="Arial" w:cs="Arial"/>
          <w:sz w:val="22"/>
          <w:szCs w:val="22"/>
        </w:rPr>
        <w:t>Posiadają potencjał techniczny w celu wykonania zamówienia zgodnie z opisem przedmiotu zamówienia, przez co rozumie się posiadanie niezbędnego sprzętu i oprogramowania do realizacji</w:t>
      </w:r>
      <w:r w:rsidRPr="005D59D5">
        <w:rPr>
          <w:rFonts w:ascii="Arial" w:hAnsi="Arial" w:cs="Arial"/>
          <w:color w:val="auto"/>
          <w:sz w:val="22"/>
          <w:szCs w:val="22"/>
        </w:rPr>
        <w:t xml:space="preserve"> szkoleń</w:t>
      </w:r>
      <w:r w:rsidR="00117E30" w:rsidRPr="005D59D5">
        <w:rPr>
          <w:rFonts w:ascii="Arial" w:hAnsi="Arial" w:cs="Arial"/>
          <w:color w:val="auto"/>
          <w:sz w:val="22"/>
          <w:szCs w:val="22"/>
        </w:rPr>
        <w:t>.</w:t>
      </w:r>
    </w:p>
    <w:p w14:paraId="667E7FB7" w14:textId="77777777" w:rsidR="00F5351C" w:rsidRDefault="005D4A2B" w:rsidP="00DD15E4">
      <w:pPr>
        <w:pStyle w:val="Akapitzlist"/>
        <w:numPr>
          <w:ilvl w:val="0"/>
          <w:numId w:val="9"/>
        </w:numPr>
        <w:autoSpaceDE w:val="0"/>
        <w:autoSpaceDN w:val="0"/>
        <w:adjustRightInd w:val="0"/>
        <w:spacing w:after="0" w:line="276" w:lineRule="auto"/>
        <w:jc w:val="both"/>
        <w:rPr>
          <w:rFonts w:ascii="Arial" w:hAnsi="Arial" w:cs="Arial"/>
          <w:sz w:val="22"/>
          <w:szCs w:val="22"/>
        </w:rPr>
      </w:pPr>
      <w:r w:rsidRPr="00F5351C">
        <w:rPr>
          <w:rFonts w:ascii="Arial" w:hAnsi="Arial" w:cs="Arial"/>
          <w:sz w:val="22"/>
          <w:szCs w:val="22"/>
        </w:rPr>
        <w:t>Firma/osoba reprezentująca firmę nie została skazana za przestępstwo popełnione w związku z postępowaniem o udzielenie zamówienia.</w:t>
      </w:r>
    </w:p>
    <w:p w14:paraId="1D6594AA" w14:textId="1F340791" w:rsidR="00F5351C" w:rsidRDefault="005D4A2B" w:rsidP="00DD15E4">
      <w:pPr>
        <w:pStyle w:val="Akapitzlist"/>
        <w:numPr>
          <w:ilvl w:val="0"/>
          <w:numId w:val="9"/>
        </w:numPr>
        <w:autoSpaceDE w:val="0"/>
        <w:autoSpaceDN w:val="0"/>
        <w:adjustRightInd w:val="0"/>
        <w:spacing w:after="0" w:line="276" w:lineRule="auto"/>
        <w:jc w:val="both"/>
        <w:rPr>
          <w:rFonts w:ascii="Arial" w:hAnsi="Arial" w:cs="Arial"/>
          <w:sz w:val="22"/>
          <w:szCs w:val="22"/>
        </w:rPr>
      </w:pPr>
      <w:r w:rsidRPr="00F5351C">
        <w:rPr>
          <w:rFonts w:ascii="Arial" w:hAnsi="Arial" w:cs="Arial"/>
          <w:color w:val="000000" w:themeColor="text1"/>
          <w:sz w:val="22"/>
          <w:szCs w:val="22"/>
        </w:rPr>
        <w:t xml:space="preserve">Oferent zapewni </w:t>
      </w:r>
      <w:r w:rsidR="001C5562" w:rsidRPr="00F5351C">
        <w:rPr>
          <w:rFonts w:ascii="Arial" w:hAnsi="Arial" w:cs="Arial"/>
          <w:color w:val="000000" w:themeColor="text1"/>
          <w:sz w:val="22"/>
          <w:szCs w:val="22"/>
        </w:rPr>
        <w:t xml:space="preserve">minimum </w:t>
      </w:r>
      <w:r w:rsidR="005B245D">
        <w:rPr>
          <w:rFonts w:ascii="Arial" w:hAnsi="Arial" w:cs="Arial"/>
          <w:color w:val="000000" w:themeColor="text1"/>
          <w:sz w:val="22"/>
          <w:szCs w:val="22"/>
        </w:rPr>
        <w:t>15</w:t>
      </w:r>
      <w:r w:rsidRPr="00F5351C">
        <w:rPr>
          <w:rFonts w:ascii="Arial" w:hAnsi="Arial" w:cs="Arial"/>
          <w:color w:val="000000" w:themeColor="text1"/>
          <w:sz w:val="22"/>
          <w:szCs w:val="22"/>
        </w:rPr>
        <w:t xml:space="preserve"> trener</w:t>
      </w:r>
      <w:r w:rsidR="001C5562" w:rsidRPr="00F5351C">
        <w:rPr>
          <w:rFonts w:ascii="Arial" w:hAnsi="Arial" w:cs="Arial"/>
          <w:color w:val="000000" w:themeColor="text1"/>
          <w:sz w:val="22"/>
          <w:szCs w:val="22"/>
        </w:rPr>
        <w:t>ów</w:t>
      </w:r>
      <w:r w:rsidR="00692AC7" w:rsidRPr="00F5351C">
        <w:rPr>
          <w:rFonts w:ascii="Arial" w:hAnsi="Arial" w:cs="Arial"/>
          <w:color w:val="000000" w:themeColor="text1"/>
          <w:sz w:val="22"/>
          <w:szCs w:val="22"/>
        </w:rPr>
        <w:t xml:space="preserve"> do przeprowadzenia szkoleń</w:t>
      </w:r>
      <w:r w:rsidR="0089408D" w:rsidRPr="00F5351C">
        <w:rPr>
          <w:rFonts w:ascii="Arial" w:hAnsi="Arial" w:cs="Arial"/>
          <w:color w:val="000000" w:themeColor="text1"/>
          <w:sz w:val="22"/>
          <w:szCs w:val="22"/>
        </w:rPr>
        <w:t xml:space="preserve"> </w:t>
      </w:r>
      <w:r w:rsidR="00F5351C" w:rsidRPr="00F5351C">
        <w:rPr>
          <w:rFonts w:ascii="Arial" w:hAnsi="Arial" w:cs="Arial"/>
          <w:sz w:val="22"/>
          <w:szCs w:val="22"/>
        </w:rPr>
        <w:t>Trener/edukator będzie posiadać udokumentowane doświadczenie wprowadzeniu szkoleń lub warsztatów dla osób dorosłych w wymiarze minimum 150 godzin szkoleniowych w okresie ostatnich 5 lat</w:t>
      </w:r>
      <w:r w:rsidR="000377F1">
        <w:rPr>
          <w:rFonts w:ascii="Arial" w:hAnsi="Arial" w:cs="Arial"/>
          <w:sz w:val="22"/>
          <w:szCs w:val="22"/>
        </w:rPr>
        <w:t xml:space="preserve"> </w:t>
      </w:r>
      <w:r w:rsidR="00192258" w:rsidRPr="00192258">
        <w:rPr>
          <w:rFonts w:ascii="Arial" w:hAnsi="Arial" w:cs="Arial"/>
          <w:sz w:val="22"/>
          <w:szCs w:val="22"/>
        </w:rPr>
        <w:t>przed dniem publikacji niniejszego zapytania</w:t>
      </w:r>
      <w:r w:rsidR="00F5351C" w:rsidRPr="00F5351C">
        <w:rPr>
          <w:rFonts w:ascii="Arial" w:hAnsi="Arial" w:cs="Arial"/>
          <w:sz w:val="22"/>
          <w:szCs w:val="22"/>
        </w:rPr>
        <w:t>, w tym minimum 50 godzin szkoleniowych w obszarze kompetencji cyfrowych.</w:t>
      </w:r>
    </w:p>
    <w:p w14:paraId="1DBF236C" w14:textId="66B7D539" w:rsidR="001E7E8B" w:rsidRPr="003B377D" w:rsidRDefault="001E7E8B" w:rsidP="001E7E8B">
      <w:pPr>
        <w:pStyle w:val="Akapitzlist"/>
        <w:numPr>
          <w:ilvl w:val="0"/>
          <w:numId w:val="9"/>
        </w:numPr>
        <w:spacing w:after="0" w:line="276" w:lineRule="auto"/>
        <w:jc w:val="both"/>
        <w:rPr>
          <w:rFonts w:ascii="Arial" w:hAnsi="Arial" w:cs="Arial"/>
          <w:sz w:val="22"/>
          <w:szCs w:val="22"/>
        </w:rPr>
      </w:pPr>
      <w:r w:rsidRPr="003B377D">
        <w:rPr>
          <w:rFonts w:ascii="Arial" w:hAnsi="Arial" w:cs="Arial"/>
          <w:sz w:val="22"/>
          <w:szCs w:val="22"/>
        </w:rPr>
        <w:lastRenderedPageBreak/>
        <w:t xml:space="preserve">Oferent musi udokumentować doświadczenie Oferenta w realizacji min. </w:t>
      </w:r>
      <w:r w:rsidRPr="003B377D">
        <w:rPr>
          <w:rFonts w:ascii="Arial" w:hAnsi="Arial" w:cs="Arial"/>
          <w:b/>
          <w:bCs/>
          <w:sz w:val="22"/>
          <w:szCs w:val="22"/>
        </w:rPr>
        <w:t>4</w:t>
      </w:r>
      <w:r w:rsidR="000F1FE8">
        <w:rPr>
          <w:rFonts w:ascii="Arial" w:hAnsi="Arial" w:cs="Arial"/>
          <w:b/>
          <w:bCs/>
          <w:sz w:val="22"/>
          <w:szCs w:val="22"/>
        </w:rPr>
        <w:t>3</w:t>
      </w:r>
      <w:r w:rsidRPr="003B377D">
        <w:rPr>
          <w:rFonts w:ascii="Arial" w:hAnsi="Arial" w:cs="Arial"/>
          <w:b/>
          <w:bCs/>
          <w:sz w:val="22"/>
          <w:szCs w:val="22"/>
        </w:rPr>
        <w:t>0 dni</w:t>
      </w:r>
      <w:r w:rsidRPr="003B377D">
        <w:rPr>
          <w:rFonts w:ascii="Arial" w:hAnsi="Arial" w:cs="Arial"/>
          <w:sz w:val="22"/>
          <w:szCs w:val="22"/>
        </w:rPr>
        <w:t xml:space="preserve"> szkoleniowych (dzień = 8h szkoleniowych, 1 godzina = 45 minut) dotyczące tematyki kompetencji cyfrowych, które zostały zakończone w okresie ostatnich 5 lat </w:t>
      </w:r>
      <w:r w:rsidR="00192258" w:rsidRPr="00192258">
        <w:rPr>
          <w:rFonts w:ascii="Arial" w:hAnsi="Arial" w:cs="Arial"/>
          <w:sz w:val="22"/>
          <w:szCs w:val="22"/>
        </w:rPr>
        <w:t>przed dniem publikacji niniejszego zapytania</w:t>
      </w:r>
      <w:r w:rsidRPr="003B377D">
        <w:rPr>
          <w:rFonts w:ascii="Arial" w:hAnsi="Arial" w:cs="Arial"/>
          <w:sz w:val="22"/>
          <w:szCs w:val="22"/>
        </w:rPr>
        <w:t>.</w:t>
      </w:r>
    </w:p>
    <w:p w14:paraId="0371AC46" w14:textId="4198F89E" w:rsidR="00CE0BDE" w:rsidRPr="005D59D5" w:rsidRDefault="42EA8751" w:rsidP="008A124B">
      <w:pPr>
        <w:pStyle w:val="Akapitzlist"/>
        <w:numPr>
          <w:ilvl w:val="0"/>
          <w:numId w:val="9"/>
        </w:numPr>
        <w:spacing w:after="0" w:line="276" w:lineRule="auto"/>
        <w:jc w:val="both"/>
        <w:rPr>
          <w:rFonts w:ascii="Arial" w:hAnsi="Arial" w:cs="Arial"/>
          <w:color w:val="000000" w:themeColor="text1"/>
          <w:sz w:val="22"/>
          <w:szCs w:val="22"/>
        </w:rPr>
      </w:pPr>
      <w:r w:rsidRPr="005D59D5">
        <w:rPr>
          <w:rFonts w:ascii="Arial" w:hAnsi="Arial" w:cs="Arial"/>
          <w:color w:val="000000" w:themeColor="text1"/>
          <w:sz w:val="22"/>
          <w:szCs w:val="22"/>
        </w:rPr>
        <w:t>Oferent wykaże, że posiada aktualny certyfikat jakości wydany przez organizację certyfikującą w zakresie świadczenia usług szkoleniowych. (Certyfikat jakości stanowi dowód na to, że firma spełnia określone standardy jakościowe. Aktualny certyfikat jakości jest nie tylko dowodem na spełnianie wysokich standardów, ale także narzędziem do utrzymania wysokiej jakości usług, poprawy procesów wewnętrznych. Proces certyfikacji zmusza firmę do regularnego oceniania swoich działań, identyfikowania obszarów do poprawy i wdrażania działań naprawczych. Dzięki temu organizacja może nieustannie podnosić jakość swoich usług i zwiększać efektywność działań)</w:t>
      </w:r>
      <w:r w:rsidR="00C26066" w:rsidRPr="005D59D5">
        <w:rPr>
          <w:rFonts w:ascii="Arial" w:hAnsi="Arial" w:cs="Arial"/>
          <w:color w:val="000000" w:themeColor="text1"/>
          <w:sz w:val="22"/>
          <w:szCs w:val="22"/>
        </w:rPr>
        <w:t>.</w:t>
      </w:r>
    </w:p>
    <w:p w14:paraId="6ABCAC7B" w14:textId="77777777" w:rsidR="005D4A2B" w:rsidRPr="005D59D5" w:rsidRDefault="42EA8751"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W przypadku Oferentów wspólnie ubiegających się o udzielenie zamówienia, spełnianie ww. warunków Oferenci wykazują łącznie.</w:t>
      </w:r>
    </w:p>
    <w:p w14:paraId="6331DB4D" w14:textId="6B2C3312" w:rsidR="005D4A2B" w:rsidRPr="005D59D5" w:rsidRDefault="005D4A2B" w:rsidP="008A124B">
      <w:pPr>
        <w:pStyle w:val="Akapitzlist"/>
        <w:numPr>
          <w:ilvl w:val="0"/>
          <w:numId w:val="9"/>
        </w:numPr>
        <w:spacing w:after="0" w:line="276" w:lineRule="auto"/>
        <w:jc w:val="both"/>
        <w:rPr>
          <w:rFonts w:ascii="Arial" w:hAnsi="Arial" w:cs="Arial"/>
          <w:sz w:val="22"/>
          <w:szCs w:val="22"/>
        </w:rPr>
      </w:pPr>
      <w:r w:rsidRPr="005D59D5">
        <w:rPr>
          <w:rFonts w:ascii="Arial" w:hAnsi="Arial" w:cs="Arial"/>
          <w:sz w:val="22"/>
          <w:szCs w:val="22"/>
        </w:rPr>
        <w:t xml:space="preserve">Ocena spełniania warunków udziału w postępowaniu nastąpi na podstawie załączonych przez Oferenta do oferty załączników do postępowania oraz dokumentów potwierdzających spełniania warunków udziału w postępowaniu w pełnym zakresie, </w:t>
      </w:r>
      <w:r w:rsidR="00431E52">
        <w:rPr>
          <w:rFonts w:ascii="Arial" w:hAnsi="Arial" w:cs="Arial"/>
          <w:sz w:val="22"/>
          <w:szCs w:val="22"/>
        </w:rPr>
        <w:br/>
      </w:r>
      <w:r w:rsidRPr="005D59D5">
        <w:rPr>
          <w:rFonts w:ascii="Arial" w:hAnsi="Arial" w:cs="Arial"/>
          <w:sz w:val="22"/>
          <w:szCs w:val="22"/>
        </w:rPr>
        <w:t>w tym zaświadczeń, referencji i innych dokumentów umożliwiających weryfikację wymagań stawianych niniejszym Zapytaniem, poświadczonych przez podmiot/y zlecające/podmiot/y na rzecz którego/ych realizowana/e była/y wykazywana/e usługa/i. </w:t>
      </w:r>
    </w:p>
    <w:p w14:paraId="0B59DFE8" w14:textId="0176270C" w:rsidR="005D4A2B" w:rsidRPr="005D59D5" w:rsidRDefault="4C782D26" w:rsidP="008A124B">
      <w:pPr>
        <w:pStyle w:val="Akapitzlist"/>
        <w:numPr>
          <w:ilvl w:val="0"/>
          <w:numId w:val="9"/>
        </w:numPr>
        <w:autoSpaceDE w:val="0"/>
        <w:autoSpaceDN w:val="0"/>
        <w:adjustRightInd w:val="0"/>
        <w:spacing w:after="0" w:line="276" w:lineRule="auto"/>
        <w:jc w:val="both"/>
        <w:rPr>
          <w:rFonts w:ascii="Arial" w:hAnsi="Arial" w:cs="Arial"/>
          <w:sz w:val="22"/>
          <w:szCs w:val="22"/>
        </w:rPr>
      </w:pPr>
      <w:r w:rsidRPr="005D59D5">
        <w:rPr>
          <w:rFonts w:ascii="Arial" w:hAnsi="Arial" w:cs="Arial"/>
          <w:sz w:val="22"/>
          <w:szCs w:val="22"/>
        </w:rPr>
        <w:t xml:space="preserve">Zamawiający zastrzega sobie weryfikację przedłożonej dokumentacji przy pomocy Załącznika nr 7 – Ankieta sprawdzająca. </w:t>
      </w:r>
    </w:p>
    <w:p w14:paraId="6534CEAB" w14:textId="72C076B3" w:rsidR="000D652D" w:rsidRPr="005D59D5" w:rsidRDefault="4C782D26" w:rsidP="008A124B">
      <w:pPr>
        <w:pStyle w:val="Akapitzlist"/>
        <w:numPr>
          <w:ilvl w:val="0"/>
          <w:numId w:val="9"/>
        </w:numPr>
        <w:autoSpaceDE w:val="0"/>
        <w:autoSpaceDN w:val="0"/>
        <w:adjustRightInd w:val="0"/>
        <w:spacing w:after="0" w:line="276" w:lineRule="auto"/>
        <w:jc w:val="both"/>
        <w:rPr>
          <w:rFonts w:ascii="Arial" w:hAnsi="Arial" w:cs="Arial"/>
          <w:sz w:val="22"/>
          <w:szCs w:val="22"/>
        </w:rPr>
      </w:pPr>
      <w:r w:rsidRPr="005D59D5">
        <w:rPr>
          <w:rFonts w:ascii="Arial" w:hAnsi="Arial" w:cs="Arial"/>
          <w:sz w:val="22"/>
          <w:szCs w:val="22"/>
        </w:rPr>
        <w:t>Zamawiający zastrzega, że jeżeli dołączone do oferty środki dowodowe będą budzić wątpliwości Zamawiającego, może on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64C76A45" w14:textId="5635DF1B" w:rsidR="005D4A2B" w:rsidRPr="00431E52" w:rsidRDefault="00657A53" w:rsidP="00657A53">
      <w:pPr>
        <w:pStyle w:val="Nagwek2"/>
        <w:rPr>
          <w:rFonts w:cs="Arial"/>
          <w:sz w:val="22"/>
          <w:szCs w:val="22"/>
        </w:rPr>
      </w:pPr>
      <w:r w:rsidRPr="00431E52">
        <w:rPr>
          <w:rFonts w:cs="Arial"/>
          <w:sz w:val="22"/>
          <w:szCs w:val="22"/>
        </w:rPr>
        <w:t>IV. Komunikacja w ramach postępowania</w:t>
      </w:r>
    </w:p>
    <w:p w14:paraId="5144C09E" w14:textId="77777777" w:rsidR="005D4A2B" w:rsidRPr="00431E52" w:rsidRDefault="005D4A2B" w:rsidP="00CC3005">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Komunikacja w postępowaniu o udzielenie zamówienia, w tym m.in.: ogłoszenie zapytania ofertowego, składanie ofert, zadawanie pytań przez Oferentów, wymiana informacji pomiędzy Zamawiającym, a potencjalnym Oferentem oraz przekazywanie dokumentów i oświadczeń odbywa się za pomocą BK2021 poprzez zakładki „Oferty” oraz „Pytania”. </w:t>
      </w:r>
    </w:p>
    <w:p w14:paraId="559E4849" w14:textId="77777777" w:rsidR="005D4A2B" w:rsidRPr="00431E52" w:rsidRDefault="005D4A2B" w:rsidP="00CC3005">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Oferent ma prawo do zadawania pytań związanych z upublicznionym zapytaniem ofertowym.   </w:t>
      </w:r>
    </w:p>
    <w:p w14:paraId="3447FF06" w14:textId="77777777" w:rsidR="005D4A2B" w:rsidRPr="00431E52" w:rsidRDefault="005D4A2B" w:rsidP="00CC3005">
      <w:pPr>
        <w:pStyle w:val="Akapitzlist"/>
        <w:numPr>
          <w:ilvl w:val="0"/>
          <w:numId w:val="6"/>
        </w:numPr>
        <w:spacing w:after="0" w:line="276" w:lineRule="auto"/>
        <w:ind w:left="714" w:hanging="357"/>
        <w:contextualSpacing w:val="0"/>
        <w:jc w:val="both"/>
        <w:rPr>
          <w:rFonts w:ascii="Arial" w:hAnsi="Arial" w:cs="Arial"/>
          <w:b/>
          <w:sz w:val="22"/>
          <w:szCs w:val="22"/>
        </w:rPr>
      </w:pPr>
      <w:r w:rsidRPr="00431E52">
        <w:rPr>
          <w:rFonts w:ascii="Arial" w:hAnsi="Arial" w:cs="Arial"/>
          <w:sz w:val="22"/>
          <w:szCs w:val="22"/>
        </w:rPr>
        <w:t xml:space="preserve">Pytania do niniejszego zapytania należy zadać poprzez BK2021 zakładka „Pytania”. </w:t>
      </w:r>
    </w:p>
    <w:p w14:paraId="6B5FAAA1" w14:textId="1F107359" w:rsidR="005D4A2B" w:rsidRPr="00431E52" w:rsidRDefault="42EA8751" w:rsidP="00CC3005">
      <w:pPr>
        <w:pStyle w:val="Akapitzlist"/>
        <w:numPr>
          <w:ilvl w:val="0"/>
          <w:numId w:val="6"/>
        </w:numPr>
        <w:spacing w:after="0" w:line="276" w:lineRule="auto"/>
        <w:ind w:left="714" w:hanging="357"/>
        <w:jc w:val="both"/>
        <w:rPr>
          <w:rFonts w:ascii="Arial" w:hAnsi="Arial" w:cs="Arial"/>
          <w:b/>
          <w:bCs/>
          <w:sz w:val="22"/>
          <w:szCs w:val="22"/>
        </w:rPr>
      </w:pPr>
      <w:r w:rsidRPr="00431E52">
        <w:rPr>
          <w:rFonts w:ascii="Arial" w:hAnsi="Arial" w:cs="Arial"/>
          <w:sz w:val="22"/>
          <w:szCs w:val="22"/>
        </w:rPr>
        <w:t>Po publikacji informacji o wyniku postępowania komunikacja z Oferentem odbywać się będzie z wykorzystaniem adresu e-mail:</w:t>
      </w:r>
      <w:r w:rsidR="00DC0871" w:rsidRPr="00431E52">
        <w:rPr>
          <w:rFonts w:ascii="Arial" w:hAnsi="Arial" w:cs="Arial"/>
          <w:sz w:val="22"/>
          <w:szCs w:val="22"/>
        </w:rPr>
        <w:t xml:space="preserve"> </w:t>
      </w:r>
      <w:hyperlink r:id="rId16" w:history="1">
        <w:r w:rsidR="00005542" w:rsidRPr="00431E52">
          <w:rPr>
            <w:rStyle w:val="Hipercze"/>
            <w:rFonts w:ascii="Arial" w:hAnsi="Arial" w:cs="Arial"/>
            <w:color w:val="auto"/>
            <w:sz w:val="22"/>
            <w:szCs w:val="22"/>
            <w:u w:val="none"/>
          </w:rPr>
          <w:t>biuro@integronplus.pl</w:t>
        </w:r>
      </w:hyperlink>
      <w:r w:rsidRPr="00431E52">
        <w:rPr>
          <w:rStyle w:val="Hipercze"/>
          <w:rFonts w:ascii="Arial" w:hAnsi="Arial" w:cs="Arial"/>
          <w:color w:val="auto"/>
          <w:sz w:val="22"/>
          <w:szCs w:val="22"/>
          <w:u w:val="none"/>
        </w:rPr>
        <w:t xml:space="preserve">, tel.: </w:t>
      </w:r>
      <w:r w:rsidR="00CC3005">
        <w:rPr>
          <w:rFonts w:ascii="Arial" w:hAnsi="Arial" w:cs="Arial"/>
          <w:sz w:val="22"/>
          <w:szCs w:val="22"/>
        </w:rPr>
        <w:t>500 743 819</w:t>
      </w:r>
      <w:r w:rsidRPr="00431E52">
        <w:rPr>
          <w:rFonts w:ascii="Arial" w:hAnsi="Arial" w:cs="Arial"/>
          <w:sz w:val="22"/>
          <w:szCs w:val="22"/>
        </w:rPr>
        <w:t xml:space="preserve"> oraz adresu e-mail i numeru telefonu wskazanego przez Oferenta w Formularzu ofertowym.</w:t>
      </w:r>
    </w:p>
    <w:p w14:paraId="3B425D3E" w14:textId="78F230F2" w:rsidR="005D4A2B" w:rsidRPr="00431E52" w:rsidRDefault="00657A53" w:rsidP="00657A53">
      <w:pPr>
        <w:pStyle w:val="Nagwek2"/>
        <w:rPr>
          <w:rFonts w:cs="Arial"/>
          <w:sz w:val="22"/>
          <w:szCs w:val="22"/>
        </w:rPr>
      </w:pPr>
      <w:r w:rsidRPr="004368E6">
        <w:rPr>
          <w:rFonts w:cs="Arial"/>
          <w:sz w:val="22"/>
          <w:szCs w:val="22"/>
          <w:highlight w:val="lightGray"/>
        </w:rPr>
        <w:t xml:space="preserve">V. </w:t>
      </w:r>
      <w:r w:rsidRPr="00431E52">
        <w:rPr>
          <w:rFonts w:cs="Arial"/>
          <w:sz w:val="22"/>
          <w:szCs w:val="22"/>
        </w:rPr>
        <w:t>Sposób i termin dostarczenia oferty</w:t>
      </w:r>
    </w:p>
    <w:p w14:paraId="7BFFEF3B"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Ofertę należy sporządzić w języku polskim. </w:t>
      </w:r>
    </w:p>
    <w:p w14:paraId="2489B73A" w14:textId="160EC6F4" w:rsidR="005D4A2B" w:rsidRPr="00431E52" w:rsidRDefault="005D4A2B" w:rsidP="007D7B1E">
      <w:pPr>
        <w:pStyle w:val="Akapitzlist"/>
        <w:numPr>
          <w:ilvl w:val="3"/>
          <w:numId w:val="5"/>
        </w:numPr>
        <w:spacing w:after="0" w:line="276" w:lineRule="auto"/>
        <w:ind w:left="782" w:hanging="425"/>
        <w:rPr>
          <w:rFonts w:ascii="Arial" w:hAnsi="Arial" w:cs="Arial"/>
          <w:b/>
          <w:bCs/>
          <w:sz w:val="22"/>
          <w:szCs w:val="22"/>
          <w:u w:val="single"/>
        </w:rPr>
      </w:pPr>
      <w:r w:rsidRPr="00431E52">
        <w:rPr>
          <w:rFonts w:ascii="Arial" w:hAnsi="Arial" w:cs="Arial"/>
          <w:b/>
          <w:bCs/>
          <w:sz w:val="22"/>
          <w:szCs w:val="22"/>
          <w:u w:val="single"/>
        </w:rPr>
        <w:lastRenderedPageBreak/>
        <w:t xml:space="preserve">Ofertę wraz z załącznikami należy złożyć za pośrednictwem bazy konkurencyjności (BK2021) www.bazakonkurencyjnosci.funduszeeuropejskie.gov.pl </w:t>
      </w:r>
      <w:r w:rsidRPr="006866E8">
        <w:rPr>
          <w:rFonts w:ascii="Arial" w:hAnsi="Arial" w:cs="Arial"/>
          <w:b/>
          <w:bCs/>
          <w:sz w:val="22"/>
          <w:szCs w:val="22"/>
          <w:u w:val="single"/>
        </w:rPr>
        <w:t xml:space="preserve">do </w:t>
      </w:r>
      <w:r w:rsidR="00FA133D">
        <w:rPr>
          <w:rFonts w:ascii="Arial" w:hAnsi="Arial" w:cs="Arial"/>
          <w:b/>
          <w:bCs/>
          <w:sz w:val="22"/>
          <w:szCs w:val="22"/>
          <w:u w:val="single"/>
        </w:rPr>
        <w:t>0</w:t>
      </w:r>
      <w:r w:rsidR="00423890">
        <w:rPr>
          <w:rFonts w:ascii="Arial" w:hAnsi="Arial" w:cs="Arial"/>
          <w:b/>
          <w:bCs/>
          <w:sz w:val="22"/>
          <w:szCs w:val="22"/>
          <w:u w:val="single"/>
        </w:rPr>
        <w:t>9</w:t>
      </w:r>
      <w:r w:rsidR="00FA133D">
        <w:rPr>
          <w:rFonts w:ascii="Arial" w:hAnsi="Arial" w:cs="Arial"/>
          <w:b/>
          <w:bCs/>
          <w:sz w:val="22"/>
          <w:szCs w:val="22"/>
          <w:u w:val="single"/>
        </w:rPr>
        <w:t>.01.2026</w:t>
      </w:r>
      <w:r w:rsidRPr="006866E8">
        <w:rPr>
          <w:rFonts w:ascii="Arial" w:hAnsi="Arial" w:cs="Arial"/>
          <w:b/>
          <w:bCs/>
          <w:sz w:val="22"/>
          <w:szCs w:val="22"/>
          <w:u w:val="single"/>
        </w:rPr>
        <w:t xml:space="preserve"> r.</w:t>
      </w:r>
      <w:r w:rsidR="00D81368" w:rsidRPr="00431E52">
        <w:rPr>
          <w:rFonts w:ascii="Arial" w:hAnsi="Arial" w:cs="Arial"/>
          <w:b/>
          <w:bCs/>
          <w:sz w:val="22"/>
          <w:szCs w:val="22"/>
          <w:u w:val="single"/>
        </w:rPr>
        <w:t xml:space="preserve"> do </w:t>
      </w:r>
      <w:r w:rsidR="006C5C30" w:rsidRPr="00431E52">
        <w:rPr>
          <w:rFonts w:ascii="Arial" w:hAnsi="Arial" w:cs="Arial"/>
          <w:b/>
          <w:bCs/>
          <w:sz w:val="22"/>
          <w:szCs w:val="22"/>
          <w:u w:val="single"/>
        </w:rPr>
        <w:t>końca dnia</w:t>
      </w:r>
      <w:r w:rsidR="00D81368" w:rsidRPr="00431E52">
        <w:rPr>
          <w:rFonts w:ascii="Arial" w:hAnsi="Arial" w:cs="Arial"/>
          <w:b/>
          <w:bCs/>
          <w:sz w:val="22"/>
          <w:szCs w:val="22"/>
          <w:u w:val="single"/>
        </w:rPr>
        <w:t>.</w:t>
      </w:r>
      <w:r w:rsidRPr="00431E52">
        <w:rPr>
          <w:rFonts w:ascii="Arial" w:hAnsi="Arial" w:cs="Arial"/>
          <w:b/>
          <w:bCs/>
          <w:sz w:val="22"/>
          <w:szCs w:val="22"/>
          <w:u w:val="single"/>
        </w:rPr>
        <w:t xml:space="preserve"> </w:t>
      </w:r>
    </w:p>
    <w:p w14:paraId="5246EB3C"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Oferent przedstawi ofertę spełniającą wszystkie kryteria wskazane w ofercie.</w:t>
      </w:r>
    </w:p>
    <w:p w14:paraId="05BB3B5C" w14:textId="50B8AA63" w:rsidR="005D4A2B" w:rsidRPr="00431E52" w:rsidRDefault="62E01BB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Ceny oferty za wykonanie usługi opisanej w niniejszym Zapytaniu ofertowym muszą być przedstawione w PLN jako ceny brutto i zawierać wszystkie elementy niezbędne do świadczenia usług, zaokrąglone do dwóch miejsc po przecinku. To znaczy powinny obejmować takie elementy jak</w:t>
      </w:r>
      <w:r w:rsidRPr="00431E52">
        <w:rPr>
          <w:rFonts w:ascii="Arial" w:eastAsia="Roboto" w:hAnsi="Arial" w:cs="Arial"/>
          <w:color w:val="000000" w:themeColor="text1"/>
          <w:sz w:val="22"/>
          <w:szCs w:val="22"/>
        </w:rPr>
        <w:t>a wszelkie koszty i narzuty na cenę (koszty wynagrodzenia, jeśli dotyczy – podatek od towarów i usług, niezbędne obciążenia publicznoprawne w tym podatek, składki ZUS, tzw. „pochodne” od wynagrodzenia, koszty dojazdów, noclegów, wyżywienia, rozmów telefonicznych, korespondencji w związku z realizacją przedmiotu zamówienia).</w:t>
      </w:r>
    </w:p>
    <w:p w14:paraId="7AE0F4BC"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 terminowym złożeniu oferty decyduje data złożenia oferty za pośrednictwem BK2021. </w:t>
      </w:r>
    </w:p>
    <w:p w14:paraId="2319D8F8"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Oferta powinna zostać podpisana przez Oferenta zgodnie z zasadami reprezentacji, tj. przez osobę (osoby) upoważnioną w dokumentach rejestrowych firmy lub posiadającą pełnomocnictwo do dokonywania określonych czynności prawnych. Oferta może być podpisana tradycyjnie i złożona w formie skanu jak również elektronicznie podpisem kwalifikowalnym.</w:t>
      </w:r>
    </w:p>
    <w:p w14:paraId="31A5618F"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Oferent zobowiązany jest do załączenia do oferty dokumentu, z którego wynika sposób jego reprezentacji. </w:t>
      </w:r>
    </w:p>
    <w:p w14:paraId="309C7F05" w14:textId="77777777" w:rsidR="005D4A2B" w:rsidRPr="00431E52" w:rsidRDefault="005D4A2B" w:rsidP="007D7B1E">
      <w:pPr>
        <w:pStyle w:val="Akapitzlist"/>
        <w:numPr>
          <w:ilvl w:val="3"/>
          <w:numId w:val="5"/>
        </w:numPr>
        <w:spacing w:after="0" w:line="276" w:lineRule="auto"/>
        <w:ind w:left="782" w:hanging="425"/>
        <w:rPr>
          <w:rFonts w:ascii="Arial" w:hAnsi="Arial" w:cs="Arial"/>
          <w:sz w:val="22"/>
          <w:szCs w:val="22"/>
        </w:rPr>
      </w:pPr>
      <w:r w:rsidRPr="00431E52">
        <w:rPr>
          <w:rFonts w:ascii="Arial" w:hAnsi="Arial" w:cs="Arial"/>
          <w:sz w:val="22"/>
          <w:szCs w:val="22"/>
        </w:rPr>
        <w:t xml:space="preserve">Zamawiający nie dopuszcza jakiejkolwiek modyfikacji treści i/lub wzorów dokumentów przez Oferenta zamieszczonych w niniejszym zapytaniu ofertowym, </w:t>
      </w:r>
      <w:proofErr w:type="gramStart"/>
      <w:r w:rsidRPr="00431E52">
        <w:rPr>
          <w:rFonts w:ascii="Arial" w:hAnsi="Arial" w:cs="Arial"/>
          <w:sz w:val="22"/>
          <w:szCs w:val="22"/>
        </w:rPr>
        <w:t>za wyjątkiem</w:t>
      </w:r>
      <w:proofErr w:type="gramEnd"/>
      <w:r w:rsidRPr="00431E52">
        <w:rPr>
          <w:rFonts w:ascii="Arial" w:hAnsi="Arial" w:cs="Arial"/>
          <w:sz w:val="22"/>
          <w:szCs w:val="22"/>
        </w:rPr>
        <w:t xml:space="preserve"> miejsc służących do wypełnienia oferty. </w:t>
      </w:r>
    </w:p>
    <w:p w14:paraId="7EC1B502" w14:textId="77777777" w:rsidR="005D4A2B" w:rsidRPr="00431E52" w:rsidRDefault="005D4A2B" w:rsidP="007D7B1E">
      <w:pPr>
        <w:pStyle w:val="Akapitzlist"/>
        <w:numPr>
          <w:ilvl w:val="3"/>
          <w:numId w:val="5"/>
        </w:numPr>
        <w:spacing w:after="0" w:line="276" w:lineRule="auto"/>
        <w:ind w:left="810" w:hanging="540"/>
        <w:rPr>
          <w:rFonts w:ascii="Arial" w:hAnsi="Arial" w:cs="Arial"/>
          <w:color w:val="000000" w:themeColor="text1"/>
          <w:sz w:val="22"/>
          <w:szCs w:val="22"/>
          <w:u w:val="single"/>
        </w:rPr>
      </w:pPr>
      <w:r w:rsidRPr="00431E52">
        <w:rPr>
          <w:rFonts w:ascii="Arial" w:hAnsi="Arial" w:cs="Arial"/>
          <w:sz w:val="22"/>
          <w:szCs w:val="22"/>
        </w:rPr>
        <w:t xml:space="preserve">Zamawiający nie może być pociągany do odpowiedzialności za jakiekolwiek koszty poniesione przez Oferentów w związku z przygotowaniem i złożeniem oferty. </w:t>
      </w:r>
    </w:p>
    <w:p w14:paraId="684A17E4" w14:textId="444CF1FB" w:rsidR="005D4A2B" w:rsidRPr="00431E52" w:rsidRDefault="005D4A2B" w:rsidP="007D7B1E">
      <w:pPr>
        <w:pStyle w:val="Akapitzlist"/>
        <w:numPr>
          <w:ilvl w:val="3"/>
          <w:numId w:val="5"/>
        </w:numPr>
        <w:spacing w:after="0" w:line="276" w:lineRule="auto"/>
        <w:ind w:left="810" w:hanging="540"/>
        <w:rPr>
          <w:rFonts w:ascii="Arial" w:hAnsi="Arial" w:cs="Arial"/>
          <w:color w:val="000000" w:themeColor="text1"/>
          <w:sz w:val="22"/>
          <w:szCs w:val="22"/>
        </w:rPr>
      </w:pPr>
      <w:r w:rsidRPr="00431E52">
        <w:rPr>
          <w:rFonts w:ascii="Arial" w:hAnsi="Arial" w:cs="Arial"/>
          <w:color w:val="000000" w:themeColor="text1"/>
          <w:sz w:val="22"/>
          <w:szCs w:val="22"/>
        </w:rPr>
        <w:t>Zamawiający</w:t>
      </w:r>
      <w:r w:rsidR="00A84D3D" w:rsidRPr="00431E52">
        <w:rPr>
          <w:rFonts w:ascii="Arial" w:hAnsi="Arial" w:cs="Arial"/>
          <w:color w:val="000000" w:themeColor="text1"/>
          <w:sz w:val="22"/>
          <w:szCs w:val="22"/>
        </w:rPr>
        <w:t xml:space="preserve"> nie</w:t>
      </w:r>
      <w:r w:rsidRPr="00431E52">
        <w:rPr>
          <w:rFonts w:ascii="Arial" w:hAnsi="Arial" w:cs="Arial"/>
          <w:color w:val="000000" w:themeColor="text1"/>
          <w:sz w:val="22"/>
          <w:szCs w:val="22"/>
        </w:rPr>
        <w:t xml:space="preserve"> dopuszcza składani</w:t>
      </w:r>
      <w:r w:rsidR="00F1388E" w:rsidRPr="00431E52">
        <w:rPr>
          <w:rFonts w:ascii="Arial" w:hAnsi="Arial" w:cs="Arial"/>
          <w:color w:val="000000" w:themeColor="text1"/>
          <w:sz w:val="22"/>
          <w:szCs w:val="22"/>
        </w:rPr>
        <w:t>a</w:t>
      </w:r>
      <w:r w:rsidRPr="00431E52">
        <w:rPr>
          <w:rFonts w:ascii="Arial" w:hAnsi="Arial" w:cs="Arial"/>
          <w:color w:val="000000" w:themeColor="text1"/>
          <w:sz w:val="22"/>
          <w:szCs w:val="22"/>
        </w:rPr>
        <w:t xml:space="preserve"> ofert częściowych</w:t>
      </w:r>
      <w:r w:rsidR="00F1388E" w:rsidRPr="00431E52">
        <w:rPr>
          <w:rFonts w:ascii="Arial" w:hAnsi="Arial" w:cs="Arial"/>
          <w:color w:val="000000" w:themeColor="text1"/>
          <w:sz w:val="22"/>
          <w:szCs w:val="22"/>
        </w:rPr>
        <w:t xml:space="preserve"> ani </w:t>
      </w:r>
      <w:r w:rsidRPr="00431E52">
        <w:rPr>
          <w:rFonts w:ascii="Arial" w:hAnsi="Arial" w:cs="Arial"/>
          <w:color w:val="000000" w:themeColor="text1"/>
          <w:sz w:val="22"/>
          <w:szCs w:val="22"/>
        </w:rPr>
        <w:t>ofert wariantowych.</w:t>
      </w:r>
    </w:p>
    <w:p w14:paraId="2036F263" w14:textId="6DFA8D2C" w:rsidR="00F1388E" w:rsidRPr="00431E52" w:rsidRDefault="62E01BBB" w:rsidP="00DB6939">
      <w:pPr>
        <w:pStyle w:val="Akapitzlist"/>
        <w:spacing w:line="276" w:lineRule="auto"/>
        <w:ind w:left="360"/>
        <w:rPr>
          <w:rFonts w:ascii="Arial" w:hAnsi="Arial" w:cs="Arial"/>
          <w:sz w:val="22"/>
          <w:szCs w:val="22"/>
        </w:rPr>
      </w:pPr>
      <w:r w:rsidRPr="00431E52">
        <w:rPr>
          <w:rFonts w:ascii="Arial" w:hAnsi="Arial" w:cs="Arial"/>
          <w:sz w:val="22"/>
          <w:szCs w:val="22"/>
        </w:rPr>
        <w:t>Zamawiający nie dokonał podziału na części ze względu na to, że podział taki powodowałby nadmierne trudności techniczne, organizacyjne oraz wiązałby się nadmiernymi kosztami wykonania zamówienia. Potrzeba skoordynowania działań różnych wykonawców realizujących poszczególne części zamówienia mogłaby poważnie zagrozić właściwemu wykonaniu zamówienia. Niedokonanie podziału zamówienia podyktowane było zatem względami ekonomicznymi organizacyjnymi jak i charakterem zamówienia. Zastosowany ewentualny podział zamówienia na części nie zwiększyłby konkurencyjności w sektorze mikro, małych czy średnich przedsiębiorstw – zakres zamówienia jest zakresem typowym, umożliwiającym złożenie oferty różnym grupom przedsiębiorstw. Zgodnie z treścią motywu 78 dyrektywy (Tekst skonsolidowany 01.01.2024 r.: Dyrektywa Parlamentu Europejskiego i Rady 2014/24/UE z dnia 26 lutego 2014 r. w sprawie zamówień publicznych, uchylająca dyrektywę 2004/18/WE (Dz.U. L 94 z 28.3.2014, s. 65) - dalej „Dyrektywa klasyczna”), instytucja zamawiająca powinna mieć obowiązek rozważenia celowości podziału zamówienia na części, jednocześnie zachowując swobodę autonomicznego podejmowania decyzji na każdej podstawie, jaką uzna za stosowną, nie podlegając nadzorowi administracyjnemu ani sądowemu.</w:t>
      </w:r>
    </w:p>
    <w:p w14:paraId="39693633" w14:textId="4EFB77FD" w:rsidR="005D4A2B" w:rsidRPr="00431E52" w:rsidRDefault="005D4A2B" w:rsidP="007D7B1E">
      <w:pPr>
        <w:pStyle w:val="Akapitzlist"/>
        <w:numPr>
          <w:ilvl w:val="3"/>
          <w:numId w:val="5"/>
        </w:numPr>
        <w:tabs>
          <w:tab w:val="left" w:pos="426"/>
        </w:tabs>
        <w:spacing w:after="0" w:line="276" w:lineRule="auto"/>
        <w:ind w:left="782" w:hanging="425"/>
        <w:rPr>
          <w:rFonts w:ascii="Arial" w:hAnsi="Arial" w:cs="Arial"/>
          <w:sz w:val="22"/>
          <w:szCs w:val="22"/>
        </w:rPr>
      </w:pPr>
      <w:r w:rsidRPr="00431E52">
        <w:rPr>
          <w:rFonts w:ascii="Arial" w:hAnsi="Arial" w:cs="Arial"/>
          <w:sz w:val="22"/>
          <w:szCs w:val="22"/>
        </w:rPr>
        <w:t>Każdy Oferent ma prawo złożyć jedną ofertę, a w przypadku złożenia przez tego samego Oferenta więcej niż jednej oferty wszystkie zostaną odrzucone i pozostaną bez rozpatrzenia.</w:t>
      </w:r>
    </w:p>
    <w:p w14:paraId="14511C5F" w14:textId="77777777" w:rsidR="005D4A2B" w:rsidRPr="00431E52" w:rsidRDefault="005D4A2B" w:rsidP="007D7B1E">
      <w:pPr>
        <w:pStyle w:val="Akapitzlist"/>
        <w:numPr>
          <w:ilvl w:val="3"/>
          <w:numId w:val="5"/>
        </w:numPr>
        <w:tabs>
          <w:tab w:val="left" w:pos="426"/>
        </w:tabs>
        <w:spacing w:after="0" w:line="276" w:lineRule="auto"/>
        <w:ind w:left="782" w:hanging="425"/>
        <w:rPr>
          <w:rFonts w:ascii="Arial" w:hAnsi="Arial" w:cs="Arial"/>
          <w:sz w:val="22"/>
          <w:szCs w:val="22"/>
        </w:rPr>
      </w:pPr>
      <w:r w:rsidRPr="00431E52">
        <w:rPr>
          <w:rFonts w:ascii="Arial" w:hAnsi="Arial" w:cs="Arial"/>
          <w:sz w:val="22"/>
          <w:szCs w:val="22"/>
        </w:rPr>
        <w:lastRenderedPageBreak/>
        <w:t>Termin związania ofertą upływa po 30 dniach, licząc od końca terminu składania ofert.</w:t>
      </w:r>
    </w:p>
    <w:p w14:paraId="6366396F" w14:textId="30B1C43C" w:rsidR="005D4A2B" w:rsidRPr="00431E52" w:rsidRDefault="62E01BBB" w:rsidP="007D7B1E">
      <w:pPr>
        <w:pStyle w:val="Default"/>
        <w:numPr>
          <w:ilvl w:val="3"/>
          <w:numId w:val="5"/>
        </w:numPr>
        <w:spacing w:line="276" w:lineRule="auto"/>
        <w:ind w:left="782" w:hanging="425"/>
        <w:rPr>
          <w:rFonts w:ascii="Arial" w:hAnsi="Arial" w:cs="Arial"/>
          <w:sz w:val="22"/>
          <w:szCs w:val="22"/>
        </w:rPr>
      </w:pPr>
      <w:r w:rsidRPr="00431E52">
        <w:rPr>
          <w:rFonts w:ascii="Arial" w:eastAsia="Calibri" w:hAnsi="Arial" w:cs="Arial"/>
          <w:sz w:val="22"/>
          <w:szCs w:val="22"/>
        </w:rPr>
        <w:t xml:space="preserve">Zamawiający zastrzega sobie możliwość dokonywania poprawek w ofercie, jeśli są to oczywiste omyłki pisarskie, oczywiste omyłki rachunkowe, </w:t>
      </w:r>
      <w:r w:rsidR="005D4A2B" w:rsidRPr="00431E52">
        <w:rPr>
          <w:rFonts w:ascii="Arial" w:hAnsi="Arial" w:cs="Arial"/>
          <w:sz w:val="22"/>
          <w:szCs w:val="22"/>
        </w:rPr>
        <w:br/>
      </w:r>
      <w:r w:rsidRPr="00431E52">
        <w:rPr>
          <w:rFonts w:ascii="Arial" w:eastAsia="Calibri" w:hAnsi="Arial" w:cs="Arial"/>
          <w:sz w:val="22"/>
          <w:szCs w:val="22"/>
        </w:rPr>
        <w:t xml:space="preserve">z uwzględnieniem konsekwencji rachunkowych dokonanych poprawek i innych omyłek polegających na niezgodności oferty ze specyfikacją istotnych warunków zamówienia, niepowodujących istotnych zmian w treści oferty. </w:t>
      </w:r>
      <w:r w:rsidR="005D4A2B" w:rsidRPr="00431E52">
        <w:rPr>
          <w:rFonts w:ascii="Arial" w:hAnsi="Arial" w:cs="Arial"/>
          <w:sz w:val="22"/>
          <w:szCs w:val="22"/>
        </w:rPr>
        <w:br/>
      </w:r>
      <w:r w:rsidRPr="00431E52">
        <w:rPr>
          <w:rFonts w:ascii="Arial" w:eastAsia="Calibri" w:hAnsi="Arial" w:cs="Arial"/>
          <w:sz w:val="22"/>
          <w:szCs w:val="22"/>
        </w:rPr>
        <w:t>O fakcie dokonania poprawki Zamawiający niezwłocznie zawiadomi Oferenta, którego oferta została poprawiona.</w:t>
      </w:r>
    </w:p>
    <w:p w14:paraId="632C4007" w14:textId="5791E06F" w:rsidR="005D4A2B" w:rsidRPr="00431E52" w:rsidRDefault="00657A53" w:rsidP="00151D3A">
      <w:pPr>
        <w:pStyle w:val="Nagwek2"/>
        <w:rPr>
          <w:rFonts w:cs="Arial"/>
          <w:sz w:val="22"/>
          <w:szCs w:val="22"/>
        </w:rPr>
      </w:pPr>
      <w:r w:rsidRPr="00092EAF">
        <w:rPr>
          <w:rFonts w:cs="Arial"/>
          <w:sz w:val="22"/>
          <w:szCs w:val="22"/>
        </w:rPr>
        <w:t xml:space="preserve">VI. </w:t>
      </w:r>
      <w:r w:rsidR="005D4A2B" w:rsidRPr="00092EAF">
        <w:rPr>
          <w:rFonts w:cs="Arial"/>
          <w:sz w:val="22"/>
          <w:szCs w:val="22"/>
        </w:rPr>
        <w:t>O</w:t>
      </w:r>
      <w:r w:rsidRPr="00092EAF">
        <w:rPr>
          <w:rFonts w:cs="Arial"/>
          <w:sz w:val="22"/>
          <w:szCs w:val="22"/>
        </w:rPr>
        <w:t>drzucenie oferty</w:t>
      </w:r>
    </w:p>
    <w:p w14:paraId="33A12D6D" w14:textId="77777777" w:rsidR="005D4A2B" w:rsidRPr="00431E52" w:rsidRDefault="005D4A2B" w:rsidP="00DB6939">
      <w:pPr>
        <w:tabs>
          <w:tab w:val="left" w:pos="426"/>
        </w:tabs>
        <w:spacing w:after="0" w:line="276" w:lineRule="auto"/>
        <w:rPr>
          <w:rFonts w:ascii="Arial" w:hAnsi="Arial" w:cs="Arial"/>
          <w:sz w:val="22"/>
          <w:szCs w:val="22"/>
        </w:rPr>
      </w:pPr>
      <w:r w:rsidRPr="00431E52">
        <w:rPr>
          <w:rFonts w:ascii="Arial" w:hAnsi="Arial" w:cs="Arial"/>
          <w:sz w:val="22"/>
          <w:szCs w:val="22"/>
        </w:rPr>
        <w:t>Zamawiający odrzuci ofertę w następujących przypadkach:</w:t>
      </w:r>
    </w:p>
    <w:p w14:paraId="4958831E" w14:textId="166AA35B" w:rsidR="005D4A2B" w:rsidRPr="00431E52" w:rsidRDefault="62E01BBB" w:rsidP="007D7B1E">
      <w:pPr>
        <w:pStyle w:val="Akapitzlist"/>
        <w:numPr>
          <w:ilvl w:val="0"/>
          <w:numId w:val="13"/>
        </w:numPr>
        <w:tabs>
          <w:tab w:val="left" w:pos="426"/>
          <w:tab w:val="left" w:pos="851"/>
        </w:tabs>
        <w:spacing w:after="0" w:line="276" w:lineRule="auto"/>
        <w:ind w:left="714" w:hanging="357"/>
        <w:rPr>
          <w:rFonts w:ascii="Arial" w:hAnsi="Arial" w:cs="Arial"/>
          <w:sz w:val="22"/>
          <w:szCs w:val="22"/>
        </w:rPr>
      </w:pPr>
      <w:r w:rsidRPr="00431E52">
        <w:rPr>
          <w:rFonts w:ascii="Arial" w:hAnsi="Arial" w:cs="Arial"/>
          <w:sz w:val="22"/>
          <w:szCs w:val="22"/>
        </w:rPr>
        <w:t>Oferta została złożona w inny sposób niż przewidują to postanowienia postępowania.</w:t>
      </w:r>
    </w:p>
    <w:p w14:paraId="63AAEB8A" w14:textId="77777777" w:rsidR="005D4A2B" w:rsidRPr="00431E52" w:rsidRDefault="005D4A2B" w:rsidP="007D7B1E">
      <w:pPr>
        <w:pStyle w:val="Akapitzlist"/>
        <w:numPr>
          <w:ilvl w:val="0"/>
          <w:numId w:val="13"/>
        </w:numPr>
        <w:tabs>
          <w:tab w:val="left" w:pos="426"/>
          <w:tab w:val="left" w:pos="851"/>
        </w:tabs>
        <w:spacing w:after="0" w:line="276" w:lineRule="auto"/>
        <w:ind w:left="714" w:hanging="357"/>
        <w:rPr>
          <w:rFonts w:ascii="Arial" w:hAnsi="Arial" w:cs="Arial"/>
          <w:sz w:val="22"/>
          <w:szCs w:val="22"/>
        </w:rPr>
      </w:pPr>
      <w:r w:rsidRPr="00431E52">
        <w:rPr>
          <w:rFonts w:ascii="Arial" w:hAnsi="Arial" w:cs="Arial"/>
          <w:sz w:val="22"/>
          <w:szCs w:val="22"/>
        </w:rPr>
        <w:t>Oferta nie została podpisana przez osobę uprawnioną do reprezentacji podmiotu składającego ofertę.</w:t>
      </w:r>
    </w:p>
    <w:p w14:paraId="39A52764" w14:textId="62889526" w:rsidR="005D4A2B" w:rsidRPr="00431E52" w:rsidRDefault="0315372B" w:rsidP="007D7B1E">
      <w:pPr>
        <w:pStyle w:val="Akapitzlist"/>
        <w:numPr>
          <w:ilvl w:val="0"/>
          <w:numId w:val="13"/>
        </w:numPr>
        <w:spacing w:after="0" w:line="276" w:lineRule="auto"/>
        <w:ind w:left="714" w:hanging="357"/>
        <w:rPr>
          <w:rFonts w:ascii="Arial" w:hAnsi="Arial" w:cs="Arial"/>
          <w:sz w:val="22"/>
          <w:szCs w:val="22"/>
        </w:rPr>
      </w:pPr>
      <w:r w:rsidRPr="00431E52">
        <w:rPr>
          <w:rFonts w:ascii="Arial" w:hAnsi="Arial" w:cs="Arial"/>
          <w:sz w:val="22"/>
          <w:szCs w:val="22"/>
        </w:rPr>
        <w:t>Jest niekompletna – brak jakiegokolwiek z załączników 1, 2, 3, 4, 5, 6 lub innych wymaganych dokumentów, w tym poświadczających doświadczenie Oferenta</w:t>
      </w:r>
      <w:r w:rsidR="00431E52" w:rsidRPr="00431E52">
        <w:rPr>
          <w:rFonts w:ascii="Arial" w:hAnsi="Arial" w:cs="Arial"/>
          <w:sz w:val="22"/>
          <w:szCs w:val="22"/>
        </w:rPr>
        <w:t>/osób</w:t>
      </w:r>
      <w:r w:rsidRPr="00431E52">
        <w:rPr>
          <w:rFonts w:ascii="Arial" w:hAnsi="Arial" w:cs="Arial"/>
          <w:sz w:val="22"/>
          <w:szCs w:val="22"/>
        </w:rPr>
        <w:t xml:space="preserve"> opisane w rozdziale III. WARUNKI UDZIAŁU W POSTĘPOWANIU (KRYTERIA DOSTĘPU) niniejszego Zapytania ofertowego oraz złożenie ich w innej niż wymagana formie i treści będzie skutkowało odrzuceniem oferty.  </w:t>
      </w:r>
    </w:p>
    <w:p w14:paraId="0FE506F1" w14:textId="77777777" w:rsidR="005D4A2B" w:rsidRPr="00431E52" w:rsidRDefault="005D4A2B" w:rsidP="007D7B1E">
      <w:pPr>
        <w:pStyle w:val="Akapitzlist"/>
        <w:numPr>
          <w:ilvl w:val="0"/>
          <w:numId w:val="13"/>
        </w:numPr>
        <w:spacing w:after="0" w:line="276" w:lineRule="auto"/>
        <w:ind w:left="714" w:hanging="357"/>
        <w:rPr>
          <w:rFonts w:ascii="Arial" w:hAnsi="Arial" w:cs="Arial"/>
          <w:bCs/>
          <w:sz w:val="22"/>
          <w:szCs w:val="22"/>
        </w:rPr>
      </w:pPr>
      <w:r w:rsidRPr="00431E52">
        <w:rPr>
          <w:rFonts w:ascii="Arial" w:hAnsi="Arial" w:cs="Arial"/>
          <w:bCs/>
          <w:sz w:val="22"/>
          <w:szCs w:val="22"/>
        </w:rPr>
        <w:t>Oferent i/lub personel Oferenta wykazany w ofercie nie spełniają wymagań określonych zapytaniem ofertowym oraz gdy Oferent podlega wykluczeniu zgodnie z zapisami niniejszego zapytania ofertowego.</w:t>
      </w:r>
    </w:p>
    <w:p w14:paraId="43C21037" w14:textId="7A3B08D3" w:rsidR="005D4A2B" w:rsidRPr="00431E52" w:rsidRDefault="005D4A2B" w:rsidP="007D7B1E">
      <w:pPr>
        <w:pStyle w:val="Akapitzlist"/>
        <w:numPr>
          <w:ilvl w:val="0"/>
          <w:numId w:val="13"/>
        </w:numPr>
        <w:spacing w:after="0" w:line="276" w:lineRule="auto"/>
        <w:ind w:left="714" w:hanging="357"/>
        <w:rPr>
          <w:rFonts w:ascii="Arial" w:hAnsi="Arial" w:cs="Arial"/>
          <w:sz w:val="22"/>
          <w:szCs w:val="22"/>
        </w:rPr>
      </w:pPr>
      <w:r w:rsidRPr="00431E52">
        <w:rPr>
          <w:rFonts w:ascii="Arial" w:hAnsi="Arial" w:cs="Arial"/>
          <w:bCs/>
          <w:sz w:val="22"/>
          <w:szCs w:val="22"/>
        </w:rPr>
        <w:t>Cenę oferty uznano za „rażąco niską” po zapoznaniu się z wyjaśnieniami Oferenta.</w:t>
      </w:r>
    </w:p>
    <w:p w14:paraId="7F035736" w14:textId="2344DE9C" w:rsidR="005D4A2B" w:rsidRPr="00431E52" w:rsidRDefault="00657A53" w:rsidP="007D3F37">
      <w:pPr>
        <w:pStyle w:val="Nagwek2"/>
        <w:rPr>
          <w:rFonts w:cs="Arial"/>
          <w:sz w:val="22"/>
          <w:szCs w:val="22"/>
        </w:rPr>
      </w:pPr>
      <w:r w:rsidRPr="004368E6">
        <w:rPr>
          <w:rFonts w:cs="Arial"/>
          <w:sz w:val="22"/>
          <w:szCs w:val="22"/>
          <w:highlight w:val="lightGray"/>
        </w:rPr>
        <w:t>VII</w:t>
      </w:r>
      <w:r w:rsidRPr="00431E52">
        <w:rPr>
          <w:rFonts w:cs="Arial"/>
          <w:sz w:val="22"/>
          <w:szCs w:val="22"/>
        </w:rPr>
        <w:t>. Konflikt interesów</w:t>
      </w:r>
      <w:r w:rsidR="007D3F37" w:rsidRPr="00431E52">
        <w:rPr>
          <w:rFonts w:cs="Arial"/>
          <w:sz w:val="22"/>
          <w:szCs w:val="22"/>
        </w:rPr>
        <w:t>, wykluczenia sankcyjne</w:t>
      </w:r>
    </w:p>
    <w:p w14:paraId="3E35BD9C" w14:textId="29A6C7A7" w:rsidR="005D4A2B" w:rsidRPr="00431E52" w:rsidRDefault="031537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Wyklucza się z możliwości udziału w niniejszym postępowaniu osoby i podmioty z przyczyn związanych z powiązaniami z Zamawiającym, czyli Oferentów, którzy są podmiotem powiązanym z Zamawiającym osobowo lub kapitałowo. Przez powiązania kapitałowe lub osobowe rozumie się wzajemne powiązania między Oferentem, a Zamawiającym lub osobami upoważnionymi do zaciągania zobowiązań w imieniu Zamawiającego lub osobami wykonującymi w imieniu Zamawiającego czynności związane z przygotowaniem i przeprowadzeniem procedury wyboru Oferenta. Powiązania osobowe lub kapitałowe polegają w szczególności na: </w:t>
      </w:r>
    </w:p>
    <w:p w14:paraId="2EB7E16A"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 xml:space="preserve">uczestniczeniu w spółce jako wspólnik spółki cywilnej lub spółki osobowej, </w:t>
      </w:r>
    </w:p>
    <w:p w14:paraId="5F4F6DE2"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posiadaniu co najmniej 10% udziałów lub akcji, (o ile niższy próg nie wynika z przepisów prawa)</w:t>
      </w:r>
    </w:p>
    <w:p w14:paraId="053750CB"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 xml:space="preserve">pełnieniu funkcji członka organu nadzorczego lub zarządzającego, prokurenta, pełnomocnika, </w:t>
      </w:r>
    </w:p>
    <w:p w14:paraId="36233F7B"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Oferentów ubiegających się o udzielenie zamówienia,</w:t>
      </w:r>
    </w:p>
    <w:p w14:paraId="01473352" w14:textId="77777777" w:rsidR="005D4A2B" w:rsidRPr="00431E52" w:rsidRDefault="005D4A2B" w:rsidP="007D7B1E">
      <w:pPr>
        <w:pStyle w:val="Akapitzlist"/>
        <w:numPr>
          <w:ilvl w:val="0"/>
          <w:numId w:val="16"/>
        </w:numPr>
        <w:spacing w:after="0" w:line="276" w:lineRule="auto"/>
        <w:rPr>
          <w:rFonts w:ascii="Arial" w:hAnsi="Arial" w:cs="Arial"/>
          <w:sz w:val="22"/>
          <w:szCs w:val="22"/>
        </w:rPr>
      </w:pPr>
      <w:r w:rsidRPr="00431E52">
        <w:rPr>
          <w:rFonts w:ascii="Arial" w:hAnsi="Arial" w:cs="Arial"/>
          <w:sz w:val="22"/>
          <w:szCs w:val="22"/>
        </w:rPr>
        <w:lastRenderedPageBreak/>
        <w:t>pozostawaniu z Zamawiającym w takim stosunku prawnym lub faktycznym, że istnieje uzasadniona wątpliwość co do ich bezstronności lub niezależności w związku z postępowaniem o udzielenie zamówienia.</w:t>
      </w:r>
    </w:p>
    <w:p w14:paraId="238877E7" w14:textId="7777777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Z możliwości składania ofert wyklucza się Oferentów (oraz każdą z osób innych niż Oferent realizującą zadania w ramach zamówienia lub też podmiotu, któremu przekazano w ramach umowy środki na realizację części zamówienia), którzy objęci są ograniczeniami, wynikającymi z przepisów o charakterze sankcyjnym związanych z agresją Federacji Rosyjskiej wobec Ukrainy. Regulacjami unijnymi wpływającymi na ograniczenie finansowego wspierania podmiotów związanych z Federacją Rosyjską są: </w:t>
      </w:r>
    </w:p>
    <w:p w14:paraId="456CABB7"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Rady (WE) nr 765/2006 z dnia 18 maja 2006 roku dotyczące środków ograniczających w związku z sytuacją na Białorusi i udziałem Białorusi w agresji Rosji wobec Ukrainy (Dz. U. UE L 134 z 20.05.2006, str. 1, z późn. zm.); </w:t>
      </w:r>
    </w:p>
    <w:p w14:paraId="750465CE"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Rady (UE) nr 269/2014 z dnia 17 marca 2014 roku w sprawie środków ograniczających w odniesieniu do działań podważających integralność terytorialną, suwerenność i niezależność Ukrainy lub im zagrażających (Dz. U. UE L 78 z 17.03.2014, str. 6, z późn. zm.); </w:t>
      </w:r>
    </w:p>
    <w:p w14:paraId="44C27B95"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Rozporządzenie (UE) nr 2022/576 z dnia 8 kwietnia 2022 r. w sprawie zmiany Rozporządzenia (UE) nr 833/2014 z dnia 31 lipca 2014 roku dotyczące środków ograniczających w związku z działaniami Rosji destabilizującymi sytuację na Ukrainie (Dz. U. UE L 229 z 31.07.2014, str. 1. z późn. zm.); </w:t>
      </w:r>
    </w:p>
    <w:p w14:paraId="740BE4C2" w14:textId="77777777" w:rsidR="005D4A2B" w:rsidRPr="00431E52" w:rsidRDefault="005D4A2B" w:rsidP="007D7B1E">
      <w:pPr>
        <w:pStyle w:val="Akapitzlist"/>
        <w:numPr>
          <w:ilvl w:val="0"/>
          <w:numId w:val="17"/>
        </w:numPr>
        <w:spacing w:after="0" w:line="276" w:lineRule="auto"/>
        <w:rPr>
          <w:rFonts w:ascii="Arial" w:hAnsi="Arial" w:cs="Arial"/>
          <w:sz w:val="22"/>
          <w:szCs w:val="22"/>
        </w:rPr>
      </w:pPr>
      <w:r w:rsidRPr="00431E52">
        <w:rPr>
          <w:rFonts w:ascii="Arial" w:hAnsi="Arial" w:cs="Arial"/>
          <w:sz w:val="22"/>
          <w:szCs w:val="22"/>
        </w:rPr>
        <w:t xml:space="preserve">Komunikat Komisji Europejskiej pn. „Tymczasowe kryzysowe ramy środków pomocy państwa w celu wsparcia gospodarki po agresji Rosji wobec Ukrainy” (Dz. U. UE C 131 z 24.03.2022 str. 1), </w:t>
      </w:r>
    </w:p>
    <w:p w14:paraId="0753DA52" w14:textId="77777777" w:rsidR="005D4A2B" w:rsidRPr="00431E52" w:rsidRDefault="005D4A2B" w:rsidP="00DB6939">
      <w:pPr>
        <w:pStyle w:val="Akapitzlist"/>
        <w:spacing w:line="276" w:lineRule="auto"/>
        <w:rPr>
          <w:rFonts w:ascii="Arial" w:hAnsi="Arial" w:cs="Arial"/>
          <w:sz w:val="22"/>
          <w:szCs w:val="22"/>
        </w:rPr>
      </w:pPr>
      <w:r w:rsidRPr="00431E52">
        <w:rPr>
          <w:rFonts w:ascii="Arial" w:hAnsi="Arial" w:cs="Arial"/>
          <w:sz w:val="22"/>
          <w:szCs w:val="22"/>
        </w:rPr>
        <w:t xml:space="preserve">Regulacjami krajowymi wpływającymi na ograniczenie finansowego wspierania podmiotów związanych z Federacją Rosyjską są: </w:t>
      </w:r>
    </w:p>
    <w:p w14:paraId="36EB285F" w14:textId="77777777" w:rsidR="005D4A2B" w:rsidRPr="00431E52" w:rsidRDefault="005D4A2B" w:rsidP="007D7B1E">
      <w:pPr>
        <w:pStyle w:val="Akapitzlist"/>
        <w:numPr>
          <w:ilvl w:val="1"/>
          <w:numId w:val="15"/>
        </w:numPr>
        <w:spacing w:after="0" w:line="276" w:lineRule="auto"/>
        <w:rPr>
          <w:rFonts w:ascii="Arial" w:hAnsi="Arial" w:cs="Arial"/>
          <w:sz w:val="22"/>
          <w:szCs w:val="22"/>
        </w:rPr>
      </w:pPr>
      <w:r w:rsidRPr="00431E52">
        <w:rPr>
          <w:rFonts w:ascii="Arial" w:hAnsi="Arial" w:cs="Arial"/>
          <w:sz w:val="22"/>
          <w:szCs w:val="22"/>
        </w:rPr>
        <w:t xml:space="preserve">Ustawa z dnia 13 kwietnia 2022 r. o szczególnych rozwiązaniach w zakresie przeciwdziałania wspieraniu agresji na Ukrainę oraz służących ochronie bezpieczeństwa narodowego (Dz. U. z 16.04.2022 r., poz. 835). </w:t>
      </w:r>
    </w:p>
    <w:p w14:paraId="7678A145" w14:textId="7777777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 xml:space="preserve">Zamawiający dokona weryfikacji Oferentów (oraz każdą z osób innych niż Oferent mającą realizować zadania w ramach zamówienia), którzy złożą oferty w niniejszym postępowaniu w oparciu o listę osób i podmiotów objętych ograniczeniami publikowanej na stronie BIP MSWiA: (link: https://www.gov.pl/web/mswia/lista-osob-i-podmiotow-objetych-sankcjami), w szczególności w kontekście potencjalnego wykluczenia z udziału w niniejszym postępowaniu. </w:t>
      </w:r>
    </w:p>
    <w:p w14:paraId="1B51755A" w14:textId="71FDCD67" w:rsidR="005D4A2B" w:rsidRPr="00431E52" w:rsidRDefault="005D4A2B" w:rsidP="007D7B1E">
      <w:pPr>
        <w:pStyle w:val="Akapitzlist"/>
        <w:numPr>
          <w:ilvl w:val="0"/>
          <w:numId w:val="15"/>
        </w:numPr>
        <w:spacing w:after="0" w:line="276" w:lineRule="auto"/>
        <w:rPr>
          <w:rFonts w:ascii="Arial" w:hAnsi="Arial" w:cs="Arial"/>
          <w:sz w:val="22"/>
          <w:szCs w:val="22"/>
        </w:rPr>
      </w:pPr>
      <w:r w:rsidRPr="00431E52">
        <w:rPr>
          <w:rFonts w:ascii="Arial" w:hAnsi="Arial" w:cs="Arial"/>
          <w:sz w:val="22"/>
          <w:szCs w:val="22"/>
        </w:rPr>
        <w:t>O wykluczeniu Oferenta, Zamawiający zawiadomi Oferentów w piśmie informującym o wyniku postępowania.</w:t>
      </w:r>
    </w:p>
    <w:p w14:paraId="01CFBC6E" w14:textId="55B5421E" w:rsidR="005D4A2B" w:rsidRPr="006776E3" w:rsidRDefault="00154043" w:rsidP="00B876E3">
      <w:pPr>
        <w:pStyle w:val="Nagwek2"/>
        <w:rPr>
          <w:rFonts w:cs="Arial"/>
          <w:sz w:val="22"/>
          <w:szCs w:val="22"/>
        </w:rPr>
      </w:pPr>
      <w:r w:rsidRPr="00092EAF">
        <w:rPr>
          <w:rFonts w:cs="Arial"/>
          <w:sz w:val="22"/>
          <w:szCs w:val="22"/>
        </w:rPr>
        <w:t>VII</w:t>
      </w:r>
      <w:r w:rsidR="006C7C81" w:rsidRPr="00092EAF">
        <w:rPr>
          <w:rFonts w:cs="Arial"/>
          <w:sz w:val="22"/>
          <w:szCs w:val="22"/>
        </w:rPr>
        <w:t>I</w:t>
      </w:r>
      <w:r w:rsidR="00B876E3" w:rsidRPr="00092EAF">
        <w:rPr>
          <w:rFonts w:cs="Arial"/>
          <w:sz w:val="22"/>
          <w:szCs w:val="22"/>
        </w:rPr>
        <w:t>. Kryteria oceny oferty</w:t>
      </w:r>
    </w:p>
    <w:p w14:paraId="1D4BE765" w14:textId="41329808" w:rsidR="00082A21" w:rsidRPr="006776E3" w:rsidRDefault="00082A21" w:rsidP="007D7B1E">
      <w:pPr>
        <w:pStyle w:val="Default"/>
        <w:numPr>
          <w:ilvl w:val="0"/>
          <w:numId w:val="1"/>
        </w:numPr>
        <w:spacing w:line="276" w:lineRule="auto"/>
        <w:rPr>
          <w:rFonts w:ascii="Arial" w:hAnsi="Arial" w:cs="Arial"/>
          <w:b/>
          <w:bCs/>
          <w:color w:val="auto"/>
          <w:sz w:val="22"/>
          <w:szCs w:val="22"/>
        </w:rPr>
      </w:pPr>
      <w:r w:rsidRPr="006776E3">
        <w:rPr>
          <w:rFonts w:ascii="Arial" w:hAnsi="Arial" w:cs="Arial"/>
          <w:b/>
          <w:bCs/>
          <w:color w:val="auto"/>
          <w:sz w:val="22"/>
          <w:szCs w:val="22"/>
        </w:rPr>
        <w:t xml:space="preserve">Kryterium – Cena łączna brutto zamówienia – </w:t>
      </w:r>
      <w:r w:rsidR="004178F5" w:rsidRPr="006776E3">
        <w:rPr>
          <w:rFonts w:ascii="Arial" w:hAnsi="Arial" w:cs="Arial"/>
          <w:b/>
          <w:bCs/>
          <w:color w:val="auto"/>
          <w:sz w:val="22"/>
          <w:szCs w:val="22"/>
        </w:rPr>
        <w:t>3</w:t>
      </w:r>
      <w:r w:rsidRPr="006776E3">
        <w:rPr>
          <w:rFonts w:ascii="Arial" w:hAnsi="Arial" w:cs="Arial"/>
          <w:b/>
          <w:bCs/>
          <w:color w:val="auto"/>
          <w:sz w:val="22"/>
          <w:szCs w:val="22"/>
        </w:rPr>
        <w:t>0 pkt</w:t>
      </w:r>
    </w:p>
    <w:p w14:paraId="76016CC6" w14:textId="77777777" w:rsidR="001E3985" w:rsidRPr="006776E3" w:rsidRDefault="001E3985" w:rsidP="00082A21">
      <w:pPr>
        <w:pStyle w:val="Default"/>
        <w:spacing w:line="276" w:lineRule="auto"/>
        <w:rPr>
          <w:rFonts w:ascii="Arial" w:hAnsi="Arial" w:cs="Arial"/>
          <w:bCs/>
          <w:color w:val="auto"/>
          <w:sz w:val="22"/>
          <w:szCs w:val="22"/>
        </w:rPr>
      </w:pPr>
    </w:p>
    <w:p w14:paraId="03F8CAC3" w14:textId="5BE4DD0F" w:rsidR="00082A21" w:rsidRPr="006776E3" w:rsidRDefault="00082A21" w:rsidP="00082A21">
      <w:pPr>
        <w:pStyle w:val="Default"/>
        <w:spacing w:line="276" w:lineRule="auto"/>
        <w:rPr>
          <w:rFonts w:ascii="Arial" w:hAnsi="Arial" w:cs="Arial"/>
          <w:bCs/>
          <w:color w:val="auto"/>
          <w:sz w:val="22"/>
          <w:szCs w:val="22"/>
        </w:rPr>
      </w:pPr>
      <w:r w:rsidRPr="006776E3">
        <w:rPr>
          <w:rFonts w:ascii="Arial" w:hAnsi="Arial" w:cs="Arial"/>
          <w:bCs/>
          <w:color w:val="auto"/>
          <w:sz w:val="22"/>
          <w:szCs w:val="22"/>
        </w:rPr>
        <w:t>Punkty będą liczone według poniższego wzoru:</w:t>
      </w:r>
    </w:p>
    <w:p w14:paraId="7A874FBC" w14:textId="77777777" w:rsidR="00082A21" w:rsidRPr="006776E3" w:rsidRDefault="00082A21" w:rsidP="00082A21">
      <w:pPr>
        <w:pStyle w:val="Default"/>
        <w:spacing w:line="276" w:lineRule="auto"/>
        <w:rPr>
          <w:rFonts w:ascii="Arial" w:hAnsi="Arial" w:cs="Arial"/>
          <w:bCs/>
          <w:color w:val="auto"/>
          <w:sz w:val="22"/>
          <w:szCs w:val="22"/>
        </w:rPr>
      </w:pPr>
    </w:p>
    <w:p w14:paraId="183343D2" w14:textId="77777777" w:rsidR="001E3985" w:rsidRPr="006776E3" w:rsidRDefault="001E3985" w:rsidP="00082A21">
      <w:pPr>
        <w:pStyle w:val="Default"/>
        <w:spacing w:line="276" w:lineRule="auto"/>
        <w:rPr>
          <w:rFonts w:ascii="Arial" w:hAnsi="Arial" w:cs="Arial"/>
          <w:bCs/>
          <w:color w:val="auto"/>
          <w:sz w:val="22"/>
          <w:szCs w:val="22"/>
        </w:rPr>
      </w:pPr>
    </w:p>
    <w:p w14:paraId="340AE8A4" w14:textId="2FB6F073" w:rsidR="00082A21" w:rsidRPr="006776E3" w:rsidRDefault="00082A21" w:rsidP="00082A21">
      <w:pPr>
        <w:pStyle w:val="Default"/>
        <w:spacing w:line="276" w:lineRule="auto"/>
        <w:rPr>
          <w:rFonts w:ascii="Arial" w:hAnsi="Arial" w:cs="Arial"/>
          <w:bCs/>
          <w:color w:val="auto"/>
          <w:sz w:val="22"/>
          <w:szCs w:val="22"/>
        </w:rPr>
      </w:pPr>
      <w:r w:rsidRPr="006776E3">
        <w:rPr>
          <w:rFonts w:ascii="Arial" w:hAnsi="Arial" w:cs="Arial"/>
          <w:bCs/>
          <w:color w:val="auto"/>
          <w:sz w:val="22"/>
          <w:szCs w:val="22"/>
        </w:rPr>
        <w:t>Cena najtańszej oferty</w:t>
      </w:r>
    </w:p>
    <w:p w14:paraId="218BB379" w14:textId="6B7E3F2A" w:rsidR="00082A21" w:rsidRPr="006776E3" w:rsidRDefault="00082A21" w:rsidP="00082A21">
      <w:pPr>
        <w:pStyle w:val="Default"/>
        <w:spacing w:line="276" w:lineRule="auto"/>
        <w:rPr>
          <w:rFonts w:ascii="Arial" w:hAnsi="Arial" w:cs="Arial"/>
          <w:color w:val="auto"/>
          <w:sz w:val="22"/>
          <w:szCs w:val="22"/>
        </w:rPr>
      </w:pPr>
      <w:r w:rsidRPr="006776E3">
        <w:rPr>
          <w:rFonts w:ascii="Arial" w:hAnsi="Arial" w:cs="Arial"/>
          <w:color w:val="auto"/>
          <w:sz w:val="22"/>
          <w:szCs w:val="22"/>
        </w:rPr>
        <w:t xml:space="preserve">-------------------------------- x </w:t>
      </w:r>
      <w:r w:rsidR="004178F5" w:rsidRPr="006776E3">
        <w:rPr>
          <w:rFonts w:ascii="Arial" w:hAnsi="Arial" w:cs="Arial"/>
          <w:color w:val="auto"/>
          <w:sz w:val="22"/>
          <w:szCs w:val="22"/>
        </w:rPr>
        <w:t>3</w:t>
      </w:r>
      <w:r w:rsidRPr="006776E3">
        <w:rPr>
          <w:rFonts w:ascii="Arial" w:hAnsi="Arial" w:cs="Arial"/>
          <w:color w:val="auto"/>
          <w:sz w:val="22"/>
          <w:szCs w:val="22"/>
        </w:rPr>
        <w:t>0 = liczba punktów</w:t>
      </w:r>
    </w:p>
    <w:p w14:paraId="5914396B" w14:textId="43E732BC" w:rsidR="00082A21" w:rsidRPr="006776E3" w:rsidRDefault="00082A21" w:rsidP="00BA47A5">
      <w:pPr>
        <w:pStyle w:val="Default"/>
        <w:spacing w:line="276" w:lineRule="auto"/>
        <w:rPr>
          <w:rFonts w:ascii="Arial" w:hAnsi="Arial" w:cs="Arial"/>
          <w:color w:val="auto"/>
          <w:sz w:val="22"/>
          <w:szCs w:val="22"/>
        </w:rPr>
      </w:pPr>
      <w:r w:rsidRPr="006776E3">
        <w:rPr>
          <w:rFonts w:ascii="Arial" w:hAnsi="Arial" w:cs="Arial"/>
          <w:bCs/>
          <w:color w:val="auto"/>
          <w:sz w:val="22"/>
          <w:szCs w:val="22"/>
        </w:rPr>
        <w:t>Cena ocenianej oferty</w:t>
      </w:r>
    </w:p>
    <w:p w14:paraId="1E7358D5" w14:textId="77777777" w:rsidR="006D394C" w:rsidRPr="006776E3" w:rsidRDefault="006D394C" w:rsidP="00BA47A5">
      <w:pPr>
        <w:pStyle w:val="Default"/>
        <w:spacing w:line="276" w:lineRule="auto"/>
        <w:rPr>
          <w:rFonts w:ascii="Arial" w:hAnsi="Arial" w:cs="Arial"/>
          <w:bCs/>
          <w:color w:val="auto"/>
          <w:sz w:val="22"/>
          <w:szCs w:val="22"/>
        </w:rPr>
      </w:pPr>
    </w:p>
    <w:p w14:paraId="77EB9875" w14:textId="039EA932" w:rsidR="00082A21" w:rsidRPr="006776E3" w:rsidRDefault="00082A21" w:rsidP="001E3985">
      <w:pPr>
        <w:pStyle w:val="Akapitzlist"/>
        <w:numPr>
          <w:ilvl w:val="0"/>
          <w:numId w:val="1"/>
        </w:numPr>
        <w:spacing w:after="0" w:line="276" w:lineRule="auto"/>
        <w:rPr>
          <w:rFonts w:ascii="Arial" w:eastAsia="Arial" w:hAnsi="Arial" w:cs="Arial"/>
          <w:b/>
          <w:bCs/>
          <w:color w:val="000000" w:themeColor="text1"/>
          <w:sz w:val="22"/>
          <w:szCs w:val="22"/>
        </w:rPr>
      </w:pPr>
      <w:r w:rsidRPr="006776E3">
        <w:rPr>
          <w:rFonts w:ascii="Arial" w:eastAsia="Arial" w:hAnsi="Arial" w:cs="Arial"/>
          <w:b/>
          <w:bCs/>
          <w:color w:val="000000" w:themeColor="text1"/>
          <w:sz w:val="22"/>
          <w:szCs w:val="22"/>
        </w:rPr>
        <w:t xml:space="preserve">Kryterium – Ilość zgłoszonych trenerów </w:t>
      </w:r>
      <w:r w:rsidR="004178F5" w:rsidRPr="006776E3">
        <w:rPr>
          <w:rFonts w:ascii="Arial" w:eastAsia="Arial" w:hAnsi="Arial" w:cs="Arial"/>
          <w:b/>
          <w:bCs/>
          <w:color w:val="000000" w:themeColor="text1"/>
          <w:sz w:val="22"/>
          <w:szCs w:val="22"/>
        </w:rPr>
        <w:t>3</w:t>
      </w:r>
      <w:r w:rsidR="003F2AB0" w:rsidRPr="006776E3">
        <w:rPr>
          <w:rFonts w:ascii="Arial" w:eastAsia="Arial" w:hAnsi="Arial" w:cs="Arial"/>
          <w:b/>
          <w:bCs/>
          <w:color w:val="000000" w:themeColor="text1"/>
          <w:sz w:val="22"/>
          <w:szCs w:val="22"/>
        </w:rPr>
        <w:t>5</w:t>
      </w:r>
      <w:r w:rsidRPr="006776E3">
        <w:rPr>
          <w:rFonts w:ascii="Arial" w:eastAsia="Arial" w:hAnsi="Arial" w:cs="Arial"/>
          <w:b/>
          <w:bCs/>
          <w:color w:val="000000" w:themeColor="text1"/>
          <w:sz w:val="22"/>
          <w:szCs w:val="22"/>
        </w:rPr>
        <w:t xml:space="preserve"> pkt.</w:t>
      </w:r>
    </w:p>
    <w:p w14:paraId="60C3EE8D" w14:textId="77777777" w:rsidR="001E3985" w:rsidRPr="006776E3" w:rsidRDefault="001E3985" w:rsidP="001E3985">
      <w:pPr>
        <w:spacing w:after="0" w:line="276" w:lineRule="auto"/>
        <w:rPr>
          <w:rFonts w:ascii="Arial" w:eastAsia="Arial" w:hAnsi="Arial" w:cs="Arial"/>
          <w:color w:val="000000" w:themeColor="text1"/>
          <w:sz w:val="22"/>
          <w:szCs w:val="22"/>
        </w:rPr>
      </w:pPr>
    </w:p>
    <w:p w14:paraId="2444B17F" w14:textId="01BD932E" w:rsidR="00082A21" w:rsidRPr="006776E3" w:rsidRDefault="00082A21" w:rsidP="001E3985">
      <w:pPr>
        <w:spacing w:after="0"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Punkty będą liczone według poniższego wzoru:</w:t>
      </w:r>
    </w:p>
    <w:p w14:paraId="7A5A2BAD" w14:textId="77777777" w:rsidR="00082A21" w:rsidRPr="006776E3" w:rsidRDefault="00082A21" w:rsidP="00082A21">
      <w:pPr>
        <w:spacing w:line="276" w:lineRule="auto"/>
        <w:rPr>
          <w:rFonts w:ascii="Arial" w:eastAsia="Arial" w:hAnsi="Arial" w:cs="Arial"/>
          <w:color w:val="000000" w:themeColor="text1"/>
          <w:sz w:val="22"/>
          <w:szCs w:val="22"/>
        </w:rPr>
      </w:pPr>
    </w:p>
    <w:p w14:paraId="704A842E" w14:textId="11E5DAA0"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Ilość </w:t>
      </w:r>
      <w:r w:rsidR="00F97835" w:rsidRPr="006776E3">
        <w:rPr>
          <w:rFonts w:ascii="Arial" w:eastAsia="Arial" w:hAnsi="Arial" w:cs="Arial"/>
          <w:color w:val="000000" w:themeColor="text1"/>
          <w:sz w:val="22"/>
          <w:szCs w:val="22"/>
        </w:rPr>
        <w:t xml:space="preserve">Trenerów/ Edukatorów </w:t>
      </w:r>
      <w:r w:rsidRPr="006776E3">
        <w:rPr>
          <w:rFonts w:ascii="Arial" w:eastAsia="Arial" w:hAnsi="Arial" w:cs="Arial"/>
          <w:color w:val="000000" w:themeColor="text1"/>
          <w:sz w:val="22"/>
          <w:szCs w:val="22"/>
        </w:rPr>
        <w:t>ocenianej oferty</w:t>
      </w:r>
    </w:p>
    <w:p w14:paraId="75BDCE1F" w14:textId="02582069"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 x </w:t>
      </w:r>
      <w:r w:rsidR="004178F5" w:rsidRPr="006776E3">
        <w:rPr>
          <w:rFonts w:ascii="Arial" w:eastAsia="Arial" w:hAnsi="Arial" w:cs="Arial"/>
          <w:color w:val="000000" w:themeColor="text1"/>
          <w:sz w:val="22"/>
          <w:szCs w:val="22"/>
        </w:rPr>
        <w:t>3</w:t>
      </w:r>
      <w:r w:rsidR="003F2AB0" w:rsidRPr="006776E3">
        <w:rPr>
          <w:rFonts w:ascii="Arial" w:eastAsia="Arial" w:hAnsi="Arial" w:cs="Arial"/>
          <w:color w:val="000000" w:themeColor="text1"/>
          <w:sz w:val="22"/>
          <w:szCs w:val="22"/>
        </w:rPr>
        <w:t>5</w:t>
      </w:r>
      <w:r w:rsidRPr="006776E3">
        <w:rPr>
          <w:rFonts w:ascii="Arial" w:eastAsia="Arial" w:hAnsi="Arial" w:cs="Arial"/>
          <w:color w:val="000000" w:themeColor="text1"/>
          <w:sz w:val="22"/>
          <w:szCs w:val="22"/>
        </w:rPr>
        <w:t xml:space="preserve"> = liczba punktów </w:t>
      </w:r>
    </w:p>
    <w:p w14:paraId="0D996D62" w14:textId="33419DB4" w:rsidR="00082A21" w:rsidRPr="006776E3" w:rsidRDefault="00082A21" w:rsidP="00082A21">
      <w:pPr>
        <w:spacing w:line="276" w:lineRule="auto"/>
        <w:rPr>
          <w:rFonts w:ascii="Arial" w:eastAsia="Arial" w:hAnsi="Arial" w:cs="Arial"/>
          <w:color w:val="000000" w:themeColor="text1"/>
          <w:sz w:val="22"/>
          <w:szCs w:val="22"/>
        </w:rPr>
      </w:pPr>
      <w:r w:rsidRPr="006776E3">
        <w:rPr>
          <w:rFonts w:ascii="Arial" w:eastAsia="Arial" w:hAnsi="Arial" w:cs="Arial"/>
          <w:color w:val="000000" w:themeColor="text1"/>
          <w:sz w:val="22"/>
          <w:szCs w:val="22"/>
        </w:rPr>
        <w:t xml:space="preserve">Największa ilość </w:t>
      </w:r>
      <w:r w:rsidR="00F97835" w:rsidRPr="006776E3">
        <w:rPr>
          <w:rFonts w:ascii="Arial" w:eastAsia="Arial" w:hAnsi="Arial" w:cs="Arial"/>
          <w:color w:val="000000" w:themeColor="text1"/>
          <w:sz w:val="22"/>
          <w:szCs w:val="22"/>
        </w:rPr>
        <w:t>Trenerów/ Edukatorów</w:t>
      </w:r>
    </w:p>
    <w:p w14:paraId="5205EE4A" w14:textId="77777777" w:rsidR="00082A21" w:rsidRPr="006776E3" w:rsidRDefault="00082A21" w:rsidP="00082A21">
      <w:pPr>
        <w:spacing w:line="276" w:lineRule="auto"/>
        <w:rPr>
          <w:rFonts w:ascii="Arial" w:eastAsia="Arial" w:hAnsi="Arial" w:cs="Arial"/>
          <w:color w:val="000000" w:themeColor="text1"/>
          <w:sz w:val="22"/>
          <w:szCs w:val="22"/>
        </w:rPr>
      </w:pPr>
    </w:p>
    <w:p w14:paraId="5BF220B2" w14:textId="6D16BBE3" w:rsidR="00082A21" w:rsidRPr="00146A40" w:rsidRDefault="00082A21" w:rsidP="00486A8C">
      <w:pPr>
        <w:spacing w:after="0" w:line="276" w:lineRule="auto"/>
        <w:rPr>
          <w:rFonts w:ascii="Arial" w:eastAsia="Arial" w:hAnsi="Arial" w:cs="Arial"/>
          <w:color w:val="000000" w:themeColor="text1"/>
          <w:sz w:val="22"/>
          <w:szCs w:val="22"/>
        </w:rPr>
      </w:pPr>
      <w:r w:rsidRPr="00146A40">
        <w:rPr>
          <w:rFonts w:ascii="Arial" w:eastAsia="Arial" w:hAnsi="Arial" w:cs="Arial"/>
          <w:color w:val="000000" w:themeColor="text1"/>
          <w:sz w:val="22"/>
          <w:szCs w:val="22"/>
        </w:rPr>
        <w:t xml:space="preserve">Oferta, która będzie przedstawiała największą ilość zgłoszonych </w:t>
      </w:r>
      <w:r w:rsidR="00F97835" w:rsidRPr="00146A40">
        <w:rPr>
          <w:rFonts w:ascii="Arial" w:eastAsia="Arial" w:hAnsi="Arial" w:cs="Arial"/>
          <w:color w:val="000000" w:themeColor="text1"/>
          <w:sz w:val="22"/>
          <w:szCs w:val="22"/>
        </w:rPr>
        <w:t>Trenerów</w:t>
      </w:r>
      <w:r w:rsidRPr="00146A40">
        <w:rPr>
          <w:rFonts w:ascii="Arial" w:eastAsia="Arial" w:hAnsi="Arial" w:cs="Arial"/>
          <w:color w:val="000000" w:themeColor="text1"/>
          <w:sz w:val="22"/>
          <w:szCs w:val="22"/>
        </w:rPr>
        <w:t xml:space="preserve">, którzy spełniają warunki określone niniejszym postępowaniem otrzyma </w:t>
      </w:r>
      <w:r w:rsidR="006776E3" w:rsidRPr="00146A40">
        <w:rPr>
          <w:rFonts w:ascii="Arial" w:eastAsia="Arial" w:hAnsi="Arial" w:cs="Arial"/>
          <w:color w:val="000000" w:themeColor="text1"/>
          <w:sz w:val="22"/>
          <w:szCs w:val="22"/>
        </w:rPr>
        <w:t>35</w:t>
      </w:r>
      <w:r w:rsidRPr="00146A40">
        <w:rPr>
          <w:rFonts w:ascii="Arial" w:eastAsia="Arial" w:hAnsi="Arial" w:cs="Arial"/>
          <w:color w:val="000000" w:themeColor="text1"/>
          <w:sz w:val="22"/>
          <w:szCs w:val="22"/>
        </w:rPr>
        <w:t xml:space="preserve"> pkt. Natomiast punkty dla pozostałych ofert będą liczone według wskazanego wzoru.</w:t>
      </w:r>
    </w:p>
    <w:p w14:paraId="742AA64A" w14:textId="77777777" w:rsidR="00486A8C" w:rsidRPr="00146A40" w:rsidRDefault="00486A8C" w:rsidP="00486A8C">
      <w:pPr>
        <w:spacing w:after="0" w:line="276" w:lineRule="auto"/>
        <w:rPr>
          <w:rFonts w:ascii="Arial" w:eastAsia="Arial" w:hAnsi="Arial" w:cs="Arial"/>
          <w:color w:val="000000" w:themeColor="text1"/>
          <w:sz w:val="22"/>
          <w:szCs w:val="22"/>
        </w:rPr>
      </w:pPr>
    </w:p>
    <w:p w14:paraId="1F3EAC16" w14:textId="7204B735" w:rsidR="00082A21" w:rsidRPr="00146A40" w:rsidRDefault="00486A8C" w:rsidP="00486A8C">
      <w:pPr>
        <w:spacing w:after="0"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 xml:space="preserve">      </w:t>
      </w:r>
      <w:r w:rsidR="00F24526" w:rsidRPr="00146A40">
        <w:rPr>
          <w:rFonts w:ascii="Arial" w:eastAsia="Arial" w:hAnsi="Arial" w:cs="Arial"/>
          <w:b/>
          <w:bCs/>
          <w:color w:val="000000" w:themeColor="text1"/>
          <w:sz w:val="22"/>
          <w:szCs w:val="22"/>
        </w:rPr>
        <w:t>3</w:t>
      </w:r>
      <w:r w:rsidR="00082A21" w:rsidRPr="00146A40">
        <w:rPr>
          <w:rFonts w:ascii="Arial" w:eastAsia="Arial" w:hAnsi="Arial" w:cs="Arial"/>
          <w:b/>
          <w:bCs/>
          <w:color w:val="000000" w:themeColor="text1"/>
          <w:sz w:val="22"/>
          <w:szCs w:val="22"/>
        </w:rPr>
        <w:t xml:space="preserve">. Kryterium – Ocena pracy trenerów </w:t>
      </w:r>
      <w:r w:rsidR="00F97835" w:rsidRPr="00146A40">
        <w:rPr>
          <w:rFonts w:ascii="Arial" w:eastAsia="Arial" w:hAnsi="Arial" w:cs="Arial"/>
          <w:b/>
          <w:bCs/>
          <w:color w:val="000000" w:themeColor="text1"/>
          <w:sz w:val="22"/>
          <w:szCs w:val="22"/>
        </w:rPr>
        <w:t xml:space="preserve">w formie samplingu </w:t>
      </w:r>
      <w:r w:rsidR="003F2AB0" w:rsidRPr="00146A40">
        <w:rPr>
          <w:rFonts w:ascii="Arial" w:eastAsia="Arial" w:hAnsi="Arial" w:cs="Arial"/>
          <w:b/>
          <w:bCs/>
          <w:color w:val="000000" w:themeColor="text1"/>
          <w:sz w:val="22"/>
          <w:szCs w:val="22"/>
        </w:rPr>
        <w:t>35</w:t>
      </w:r>
      <w:r w:rsidR="00082A21" w:rsidRPr="00146A40">
        <w:rPr>
          <w:rFonts w:ascii="Arial" w:eastAsia="Arial" w:hAnsi="Arial" w:cs="Arial"/>
          <w:b/>
          <w:bCs/>
          <w:color w:val="000000" w:themeColor="text1"/>
          <w:sz w:val="22"/>
          <w:szCs w:val="22"/>
        </w:rPr>
        <w:t xml:space="preserve"> pkt.</w:t>
      </w:r>
    </w:p>
    <w:p w14:paraId="60D613AB" w14:textId="77777777" w:rsidR="00486A8C" w:rsidRPr="00146A40" w:rsidRDefault="00486A8C" w:rsidP="00F97835">
      <w:pPr>
        <w:autoSpaceDE w:val="0"/>
        <w:autoSpaceDN w:val="0"/>
        <w:adjustRightInd w:val="0"/>
        <w:spacing w:after="0" w:line="240" w:lineRule="auto"/>
        <w:rPr>
          <w:rFonts w:ascii="Arial" w:hAnsi="Arial" w:cs="Arial"/>
          <w:color w:val="000000"/>
          <w:kern w:val="0"/>
          <w:sz w:val="22"/>
          <w:szCs w:val="22"/>
        </w:rPr>
      </w:pPr>
    </w:p>
    <w:p w14:paraId="5D4265C8" w14:textId="2B651B53" w:rsidR="00F97835" w:rsidRPr="006776E3" w:rsidRDefault="00F97835" w:rsidP="00486A8C">
      <w:pPr>
        <w:autoSpaceDE w:val="0"/>
        <w:autoSpaceDN w:val="0"/>
        <w:adjustRightInd w:val="0"/>
        <w:spacing w:after="0" w:line="240" w:lineRule="auto"/>
        <w:jc w:val="both"/>
        <w:rPr>
          <w:rFonts w:ascii="Arial" w:hAnsi="Arial" w:cs="Arial"/>
          <w:color w:val="000000"/>
          <w:kern w:val="0"/>
          <w:sz w:val="22"/>
          <w:szCs w:val="22"/>
        </w:rPr>
      </w:pPr>
      <w:r w:rsidRPr="00146A40">
        <w:rPr>
          <w:rFonts w:ascii="Arial" w:hAnsi="Arial" w:cs="Arial"/>
          <w:color w:val="000000"/>
          <w:kern w:val="0"/>
          <w:sz w:val="22"/>
          <w:szCs w:val="22"/>
        </w:rPr>
        <w:t>W ramach przedmiotowego kryterium ocenie podlegać będzie dołączona do oferty prezentacja multi</w:t>
      </w:r>
      <w:r w:rsidRPr="006776E3">
        <w:rPr>
          <w:rFonts w:ascii="Arial" w:hAnsi="Arial" w:cs="Arial"/>
          <w:color w:val="000000"/>
          <w:kern w:val="0"/>
          <w:sz w:val="22"/>
          <w:szCs w:val="22"/>
        </w:rPr>
        <w:t>medialna, w oparciu o którą Oferent w kolejnym etapie przeprowadzi Sampling.</w:t>
      </w:r>
    </w:p>
    <w:p w14:paraId="6DEB4C8A" w14:textId="77777777" w:rsidR="00F97835" w:rsidRPr="006776E3" w:rsidRDefault="00F97835" w:rsidP="00486A8C">
      <w:pPr>
        <w:autoSpaceDE w:val="0"/>
        <w:autoSpaceDN w:val="0"/>
        <w:adjustRightInd w:val="0"/>
        <w:spacing w:after="0" w:line="240" w:lineRule="auto"/>
        <w:jc w:val="both"/>
        <w:rPr>
          <w:rFonts w:ascii="Arial" w:hAnsi="Arial" w:cs="Arial"/>
          <w:kern w:val="0"/>
          <w:sz w:val="22"/>
          <w:szCs w:val="22"/>
        </w:rPr>
      </w:pPr>
    </w:p>
    <w:p w14:paraId="731FC8AF" w14:textId="574785F8" w:rsidR="00F97835" w:rsidRPr="006776E3" w:rsidRDefault="00F97835" w:rsidP="00486A8C">
      <w:pPr>
        <w:autoSpaceDE w:val="0"/>
        <w:autoSpaceDN w:val="0"/>
        <w:adjustRightInd w:val="0"/>
        <w:spacing w:after="0" w:line="240" w:lineRule="auto"/>
        <w:jc w:val="both"/>
        <w:rPr>
          <w:rFonts w:ascii="Arial" w:hAnsi="Arial" w:cs="Arial"/>
          <w:kern w:val="0"/>
          <w:sz w:val="22"/>
          <w:szCs w:val="22"/>
        </w:rPr>
      </w:pPr>
      <w:r w:rsidRPr="006776E3">
        <w:rPr>
          <w:rFonts w:ascii="Arial" w:hAnsi="Arial" w:cs="Arial"/>
          <w:kern w:val="0"/>
          <w:sz w:val="22"/>
          <w:szCs w:val="22"/>
        </w:rPr>
        <w:t>Zamawiający, po otwarciu ofert, skontaktuje się z Wykonawcami, którzy złożyli kompletne oferty i których oferty podlegać będą ocenie, w celu ustalenia dokładnego terminu oraz godziny przeprowadzenia samplingu (zaprezentowania fragmentu szkolenia). Sampling przeprowadzany będzie w formie stacjonarnej, w siedzibie Zamawiającego, w terminach i godzinach wyznaczonych przez Zamawiającego. Zamawiający informuje, iż sampling odbędzie się w terminie nie dłuższym niż 5 dni roboczych od terminu składania ofert. Termin może ulec zmianie. O zmianie terminu planowanej prezentacji, Zamawiający niezwłocznie poinformuje wszystkich oferentów.</w:t>
      </w:r>
    </w:p>
    <w:p w14:paraId="21C93FBF" w14:textId="77777777" w:rsidR="00F97835" w:rsidRPr="004368E6" w:rsidRDefault="00F97835" w:rsidP="00486A8C">
      <w:pPr>
        <w:autoSpaceDE w:val="0"/>
        <w:autoSpaceDN w:val="0"/>
        <w:adjustRightInd w:val="0"/>
        <w:spacing w:after="0" w:line="240" w:lineRule="auto"/>
        <w:jc w:val="both"/>
        <w:rPr>
          <w:rFonts w:ascii="Arial" w:hAnsi="Arial" w:cs="Arial"/>
          <w:color w:val="000000"/>
          <w:kern w:val="0"/>
          <w:sz w:val="22"/>
          <w:szCs w:val="22"/>
          <w:highlight w:val="lightGray"/>
        </w:rPr>
      </w:pPr>
    </w:p>
    <w:p w14:paraId="26A750A5" w14:textId="4FF34B24" w:rsidR="00C335AB" w:rsidRPr="006776E3" w:rsidRDefault="00C335AB" w:rsidP="00486A8C">
      <w:pPr>
        <w:autoSpaceDE w:val="0"/>
        <w:autoSpaceDN w:val="0"/>
        <w:adjustRightInd w:val="0"/>
        <w:spacing w:after="0" w:line="240" w:lineRule="auto"/>
        <w:jc w:val="both"/>
        <w:rPr>
          <w:rFonts w:ascii="Arial" w:hAnsi="Arial" w:cs="Arial"/>
          <w:sz w:val="22"/>
          <w:szCs w:val="22"/>
        </w:rPr>
      </w:pPr>
      <w:r w:rsidRPr="006776E3">
        <w:rPr>
          <w:rFonts w:ascii="Arial" w:hAnsi="Arial" w:cs="Arial"/>
          <w:color w:val="000000"/>
          <w:kern w:val="0"/>
          <w:sz w:val="22"/>
          <w:szCs w:val="22"/>
        </w:rPr>
        <w:t xml:space="preserve">W ramach zamówienia ocenie podlegać będzie również sampling (fragment szkolenia) zaprezentowany przez wybranego Trenera </w:t>
      </w:r>
      <w:r w:rsidRPr="006776E3">
        <w:rPr>
          <w:rFonts w:ascii="Arial" w:hAnsi="Arial" w:cs="Arial"/>
          <w:b/>
          <w:bCs/>
          <w:sz w:val="22"/>
          <w:szCs w:val="22"/>
        </w:rPr>
        <w:t>wyłącznie</w:t>
      </w:r>
      <w:r w:rsidRPr="006776E3">
        <w:rPr>
          <w:rFonts w:ascii="Arial" w:hAnsi="Arial" w:cs="Arial"/>
          <w:color w:val="000000"/>
          <w:kern w:val="0"/>
          <w:sz w:val="22"/>
          <w:szCs w:val="22"/>
        </w:rPr>
        <w:t xml:space="preserve"> z listy wykazanych w ofercie przez Wykonawcę. </w:t>
      </w:r>
      <w:r w:rsidR="00F97835" w:rsidRPr="006776E3">
        <w:rPr>
          <w:rFonts w:ascii="Arial" w:hAnsi="Arial" w:cs="Arial"/>
          <w:color w:val="000000"/>
          <w:kern w:val="0"/>
          <w:sz w:val="22"/>
          <w:szCs w:val="22"/>
        </w:rPr>
        <w:t>Sampling będzie dotyczył</w:t>
      </w:r>
      <w:r w:rsidR="00082A21" w:rsidRPr="006776E3">
        <w:rPr>
          <w:rFonts w:ascii="Arial" w:hAnsi="Arial" w:cs="Arial"/>
          <w:color w:val="000000"/>
          <w:kern w:val="0"/>
          <w:sz w:val="22"/>
          <w:szCs w:val="22"/>
        </w:rPr>
        <w:t xml:space="preserve"> </w:t>
      </w:r>
      <w:r w:rsidRPr="006776E3">
        <w:rPr>
          <w:rFonts w:ascii="Arial" w:hAnsi="Arial" w:cs="Arial"/>
          <w:color w:val="000000"/>
          <w:kern w:val="0"/>
          <w:sz w:val="22"/>
          <w:szCs w:val="22"/>
        </w:rPr>
        <w:t xml:space="preserve">wyłącznie </w:t>
      </w:r>
      <w:r w:rsidR="00082A21" w:rsidRPr="006776E3">
        <w:rPr>
          <w:rFonts w:ascii="Arial" w:hAnsi="Arial" w:cs="Arial"/>
          <w:color w:val="000000"/>
          <w:kern w:val="0"/>
          <w:sz w:val="22"/>
          <w:szCs w:val="22"/>
        </w:rPr>
        <w:t>temat</w:t>
      </w:r>
      <w:r w:rsidR="00F97835" w:rsidRPr="006776E3">
        <w:rPr>
          <w:rFonts w:ascii="Arial" w:hAnsi="Arial" w:cs="Arial"/>
          <w:color w:val="000000"/>
          <w:kern w:val="0"/>
          <w:sz w:val="22"/>
          <w:szCs w:val="22"/>
        </w:rPr>
        <w:t>u</w:t>
      </w:r>
      <w:r w:rsidR="00082A21" w:rsidRPr="006776E3">
        <w:rPr>
          <w:rFonts w:ascii="Arial" w:hAnsi="Arial" w:cs="Arial"/>
          <w:color w:val="000000"/>
          <w:kern w:val="0"/>
          <w:sz w:val="22"/>
          <w:szCs w:val="22"/>
        </w:rPr>
        <w:t xml:space="preserve">: </w:t>
      </w:r>
      <w:r w:rsidR="003024D5">
        <w:rPr>
          <w:rFonts w:ascii="Arial" w:hAnsi="Arial" w:cs="Arial"/>
          <w:b/>
          <w:bCs/>
          <w:sz w:val="22"/>
          <w:szCs w:val="22"/>
          <w:u w:val="single"/>
        </w:rPr>
        <w:t>Dostępność cyfrowa</w:t>
      </w:r>
      <w:r w:rsidR="00F97835" w:rsidRPr="006776E3">
        <w:rPr>
          <w:rFonts w:ascii="Arial" w:hAnsi="Arial" w:cs="Arial"/>
          <w:kern w:val="0"/>
          <w:sz w:val="22"/>
          <w:szCs w:val="22"/>
        </w:rPr>
        <w:t xml:space="preserve">. Czas trwania samplingu </w:t>
      </w:r>
      <w:r w:rsidR="00F97835" w:rsidRPr="006776E3">
        <w:rPr>
          <w:rFonts w:ascii="Arial" w:hAnsi="Arial" w:cs="Arial"/>
          <w:color w:val="000000"/>
          <w:kern w:val="0"/>
          <w:sz w:val="22"/>
          <w:szCs w:val="22"/>
        </w:rPr>
        <w:t>30 minut (+/- 3 minuty).</w:t>
      </w:r>
      <w:r w:rsidRPr="006776E3">
        <w:rPr>
          <w:rFonts w:ascii="Arial" w:hAnsi="Arial" w:cs="Arial"/>
          <w:color w:val="000000"/>
          <w:kern w:val="0"/>
          <w:sz w:val="22"/>
          <w:szCs w:val="22"/>
        </w:rPr>
        <w:t xml:space="preserve"> </w:t>
      </w:r>
    </w:p>
    <w:p w14:paraId="2738F0D9" w14:textId="621DA748" w:rsidR="00C335AB" w:rsidRPr="006776E3" w:rsidRDefault="00C335AB" w:rsidP="00486A8C">
      <w:pPr>
        <w:autoSpaceDE w:val="0"/>
        <w:autoSpaceDN w:val="0"/>
        <w:adjustRightInd w:val="0"/>
        <w:spacing w:after="0" w:line="240" w:lineRule="auto"/>
        <w:jc w:val="both"/>
        <w:rPr>
          <w:rFonts w:ascii="Arial" w:hAnsi="Arial" w:cs="Arial"/>
          <w:sz w:val="22"/>
          <w:szCs w:val="22"/>
        </w:rPr>
      </w:pPr>
      <w:r w:rsidRPr="006776E3">
        <w:rPr>
          <w:rFonts w:ascii="Arial" w:hAnsi="Arial" w:cs="Arial"/>
          <w:sz w:val="22"/>
          <w:szCs w:val="22"/>
        </w:rPr>
        <w:t>rener</w:t>
      </w:r>
      <w:r w:rsidR="00082A21" w:rsidRPr="006776E3">
        <w:rPr>
          <w:rFonts w:ascii="Arial" w:hAnsi="Arial" w:cs="Arial"/>
          <w:sz w:val="22"/>
          <w:szCs w:val="22"/>
        </w:rPr>
        <w:t xml:space="preserve"> przed rozpoczęciem prezentacji fragmentu szkolenia zobowiązane są do okazania jednego z następujących dokumentów: dowód osobisty, paszport, prawo jazdy. </w:t>
      </w:r>
    </w:p>
    <w:p w14:paraId="164A29E8" w14:textId="77777777" w:rsidR="00C335AB"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Ujęcie tematu powinno zostać dostosowane do przewidzianego czasu prezentacji i odzwierciedlać sposób prowadzenia szkolenia po zawarciu umowy. </w:t>
      </w:r>
    </w:p>
    <w:p w14:paraId="127D63EE" w14:textId="4E7C6C0E" w:rsidR="004F0460"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Zamawiający w ramach przedstawienia fragmentu szkolenia wymaga posługiwania się prezentacją multimedialną – min. 8 max. 24 slajdy, która powinna być jednocześnie dołączona do oferty. </w:t>
      </w:r>
      <w:r w:rsidR="009130C2" w:rsidRPr="006776E3">
        <w:rPr>
          <w:rFonts w:ascii="Arial" w:hAnsi="Arial" w:cs="Arial"/>
          <w:color w:val="000000"/>
          <w:kern w:val="0"/>
          <w:sz w:val="22"/>
          <w:szCs w:val="22"/>
        </w:rPr>
        <w:t xml:space="preserve">Prezentacja powinna być przygotowana w formacie plików obsługiwanych w programie </w:t>
      </w:r>
      <w:r w:rsidR="0027697C" w:rsidRPr="006776E3">
        <w:rPr>
          <w:rFonts w:ascii="Arial" w:hAnsi="Arial" w:cs="Arial"/>
          <w:color w:val="000000"/>
          <w:kern w:val="0"/>
          <w:sz w:val="22"/>
          <w:szCs w:val="22"/>
        </w:rPr>
        <w:t xml:space="preserve">przeznaczonym do tworzenia </w:t>
      </w:r>
      <w:r w:rsidR="007075A3" w:rsidRPr="006776E3">
        <w:rPr>
          <w:rFonts w:ascii="Arial" w:hAnsi="Arial" w:cs="Arial"/>
          <w:color w:val="000000"/>
          <w:kern w:val="0"/>
          <w:sz w:val="22"/>
          <w:szCs w:val="22"/>
        </w:rPr>
        <w:t>prezentacji multimedialnych</w:t>
      </w:r>
      <w:r w:rsidR="007163F3" w:rsidRPr="006776E3">
        <w:rPr>
          <w:rFonts w:ascii="Arial" w:hAnsi="Arial" w:cs="Arial"/>
          <w:color w:val="000000"/>
          <w:kern w:val="0"/>
          <w:sz w:val="22"/>
          <w:szCs w:val="22"/>
        </w:rPr>
        <w:t>.</w:t>
      </w:r>
    </w:p>
    <w:p w14:paraId="2A2EA2F0" w14:textId="63209A70" w:rsidR="006B13A2" w:rsidRPr="006776E3" w:rsidRDefault="006B13A2"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Prezentacja powinna spełniać</w:t>
      </w:r>
      <w:r w:rsidR="00444466" w:rsidRPr="006776E3">
        <w:rPr>
          <w:rFonts w:ascii="Arial" w:hAnsi="Arial" w:cs="Arial"/>
          <w:color w:val="000000"/>
          <w:kern w:val="0"/>
          <w:sz w:val="22"/>
          <w:szCs w:val="22"/>
        </w:rPr>
        <w:t xml:space="preserve"> </w:t>
      </w:r>
      <w:r w:rsidR="00A877CC" w:rsidRPr="006776E3">
        <w:rPr>
          <w:rFonts w:ascii="Arial" w:hAnsi="Arial" w:cs="Arial"/>
          <w:color w:val="000000"/>
          <w:kern w:val="0"/>
          <w:sz w:val="22"/>
          <w:szCs w:val="22"/>
        </w:rPr>
        <w:t xml:space="preserve">wymagania </w:t>
      </w:r>
      <w:r w:rsidR="00C335AB" w:rsidRPr="006776E3">
        <w:rPr>
          <w:rFonts w:ascii="Arial" w:hAnsi="Arial" w:cs="Arial"/>
          <w:color w:val="000000"/>
          <w:kern w:val="0"/>
          <w:sz w:val="22"/>
          <w:szCs w:val="22"/>
        </w:rPr>
        <w:t>dostępności cyfrowej.</w:t>
      </w:r>
    </w:p>
    <w:p w14:paraId="15533E49" w14:textId="391A4379" w:rsidR="00082A21" w:rsidRPr="006776E3" w:rsidRDefault="00082A21" w:rsidP="00486A8C">
      <w:pPr>
        <w:autoSpaceDE w:val="0"/>
        <w:autoSpaceDN w:val="0"/>
        <w:adjustRightInd w:val="0"/>
        <w:spacing w:after="0" w:line="240" w:lineRule="auto"/>
        <w:jc w:val="both"/>
        <w:rPr>
          <w:rFonts w:ascii="Arial" w:hAnsi="Arial" w:cs="Arial"/>
          <w:color w:val="000000"/>
          <w:kern w:val="0"/>
          <w:sz w:val="22"/>
          <w:szCs w:val="22"/>
        </w:rPr>
      </w:pPr>
      <w:r w:rsidRPr="006776E3">
        <w:rPr>
          <w:rFonts w:ascii="Arial" w:hAnsi="Arial" w:cs="Arial"/>
          <w:color w:val="000000"/>
          <w:kern w:val="0"/>
          <w:sz w:val="22"/>
          <w:szCs w:val="22"/>
        </w:rPr>
        <w:t xml:space="preserve">Brak posługiwania się prezentacją multimedialną przez </w:t>
      </w:r>
      <w:r w:rsidR="006776E3" w:rsidRPr="006776E3">
        <w:rPr>
          <w:rFonts w:ascii="Arial" w:hAnsi="Arial" w:cs="Arial"/>
          <w:color w:val="000000"/>
          <w:kern w:val="0"/>
          <w:sz w:val="22"/>
          <w:szCs w:val="22"/>
        </w:rPr>
        <w:t>trenera</w:t>
      </w:r>
      <w:r w:rsidRPr="006776E3">
        <w:rPr>
          <w:rFonts w:ascii="Arial" w:hAnsi="Arial" w:cs="Arial"/>
          <w:color w:val="000000"/>
          <w:kern w:val="0"/>
          <w:sz w:val="22"/>
          <w:szCs w:val="22"/>
        </w:rPr>
        <w:t xml:space="preserve"> będzie skutkował przyznaniem 0 punktów w </w:t>
      </w:r>
      <w:r w:rsidR="00DC1D75" w:rsidRPr="006776E3">
        <w:rPr>
          <w:rFonts w:ascii="Arial" w:hAnsi="Arial" w:cs="Arial"/>
          <w:color w:val="000000"/>
          <w:kern w:val="0"/>
          <w:sz w:val="22"/>
          <w:szCs w:val="22"/>
        </w:rPr>
        <w:t>przedmiotowym kryterium</w:t>
      </w:r>
      <w:r w:rsidRPr="006776E3">
        <w:rPr>
          <w:rFonts w:ascii="Arial" w:hAnsi="Arial" w:cs="Arial"/>
          <w:color w:val="000000"/>
          <w:kern w:val="0"/>
          <w:sz w:val="22"/>
          <w:szCs w:val="22"/>
        </w:rPr>
        <w:t xml:space="preserve">. </w:t>
      </w:r>
    </w:p>
    <w:p w14:paraId="2915385B" w14:textId="77777777" w:rsidR="0041540B" w:rsidRPr="004368E6" w:rsidRDefault="0041540B" w:rsidP="00082A21">
      <w:pPr>
        <w:autoSpaceDE w:val="0"/>
        <w:autoSpaceDN w:val="0"/>
        <w:adjustRightInd w:val="0"/>
        <w:spacing w:after="0" w:line="240" w:lineRule="auto"/>
        <w:rPr>
          <w:rFonts w:ascii="Arial" w:hAnsi="Arial" w:cs="Arial"/>
          <w:b/>
          <w:bCs/>
          <w:color w:val="000000"/>
          <w:kern w:val="0"/>
          <w:sz w:val="22"/>
          <w:szCs w:val="22"/>
          <w:highlight w:val="lightGray"/>
        </w:rPr>
      </w:pPr>
    </w:p>
    <w:p w14:paraId="59C42C84" w14:textId="2E1FB19C" w:rsidR="00904D86" w:rsidRPr="009566C9" w:rsidRDefault="00904D86" w:rsidP="00082A21">
      <w:pPr>
        <w:autoSpaceDE w:val="0"/>
        <w:autoSpaceDN w:val="0"/>
        <w:adjustRightInd w:val="0"/>
        <w:spacing w:after="0" w:line="240" w:lineRule="auto"/>
        <w:rPr>
          <w:rFonts w:ascii="Arial" w:hAnsi="Arial" w:cs="Arial"/>
          <w:b/>
          <w:bCs/>
          <w:color w:val="000000"/>
          <w:kern w:val="0"/>
          <w:sz w:val="22"/>
          <w:szCs w:val="22"/>
        </w:rPr>
      </w:pPr>
      <w:r w:rsidRPr="009566C9">
        <w:rPr>
          <w:rFonts w:ascii="Arial" w:hAnsi="Arial" w:cs="Arial"/>
          <w:b/>
          <w:bCs/>
          <w:color w:val="000000"/>
          <w:kern w:val="0"/>
          <w:sz w:val="22"/>
          <w:szCs w:val="22"/>
        </w:rPr>
        <w:t xml:space="preserve">W przypadku niestawienia się na </w:t>
      </w:r>
      <w:r w:rsidR="00F660B7" w:rsidRPr="009566C9">
        <w:rPr>
          <w:rFonts w:ascii="Arial" w:hAnsi="Arial" w:cs="Arial"/>
          <w:b/>
          <w:bCs/>
          <w:color w:val="000000"/>
          <w:kern w:val="0"/>
          <w:sz w:val="22"/>
          <w:szCs w:val="22"/>
        </w:rPr>
        <w:t>prezentację, oferta zostanie odrzucona.</w:t>
      </w:r>
    </w:p>
    <w:p w14:paraId="3589334A" w14:textId="77777777" w:rsidR="00082A21" w:rsidRPr="009566C9" w:rsidRDefault="00082A21" w:rsidP="00082A21">
      <w:pPr>
        <w:autoSpaceDE w:val="0"/>
        <w:autoSpaceDN w:val="0"/>
        <w:adjustRightInd w:val="0"/>
        <w:spacing w:after="0" w:line="240" w:lineRule="auto"/>
        <w:rPr>
          <w:rFonts w:ascii="Arial" w:hAnsi="Arial" w:cs="Arial"/>
          <w:color w:val="000000"/>
          <w:kern w:val="0"/>
          <w:sz w:val="22"/>
          <w:szCs w:val="22"/>
        </w:rPr>
      </w:pPr>
    </w:p>
    <w:p w14:paraId="6B815D45" w14:textId="7BCD9B76" w:rsidR="00082A21" w:rsidRPr="004368E6" w:rsidRDefault="00082A21" w:rsidP="00082A21">
      <w:pPr>
        <w:autoSpaceDE w:val="0"/>
        <w:autoSpaceDN w:val="0"/>
        <w:adjustRightInd w:val="0"/>
        <w:spacing w:after="0" w:line="240" w:lineRule="auto"/>
        <w:rPr>
          <w:rFonts w:ascii="Arial" w:hAnsi="Arial" w:cs="Arial"/>
          <w:b/>
          <w:bCs/>
          <w:color w:val="000000"/>
          <w:kern w:val="0"/>
          <w:sz w:val="22"/>
          <w:szCs w:val="22"/>
          <w:highlight w:val="lightGray"/>
        </w:rPr>
      </w:pPr>
      <w:r w:rsidRPr="009566C9">
        <w:rPr>
          <w:rFonts w:ascii="Arial" w:hAnsi="Arial" w:cs="Arial"/>
          <w:b/>
          <w:bCs/>
          <w:color w:val="000000"/>
          <w:kern w:val="0"/>
          <w:sz w:val="22"/>
          <w:szCs w:val="22"/>
        </w:rPr>
        <w:t xml:space="preserve">Zasady przyznawania punktów </w:t>
      </w:r>
    </w:p>
    <w:p w14:paraId="6B512CF0" w14:textId="77777777" w:rsidR="00486A8C" w:rsidRPr="004368E6" w:rsidRDefault="00486A8C" w:rsidP="00082A21">
      <w:pPr>
        <w:autoSpaceDE w:val="0"/>
        <w:autoSpaceDN w:val="0"/>
        <w:adjustRightInd w:val="0"/>
        <w:spacing w:after="0" w:line="240" w:lineRule="auto"/>
        <w:rPr>
          <w:rFonts w:ascii="Arial" w:hAnsi="Arial" w:cs="Arial"/>
          <w:color w:val="000000"/>
          <w:kern w:val="0"/>
          <w:sz w:val="22"/>
          <w:szCs w:val="22"/>
          <w:highlight w:val="lightGray"/>
        </w:rPr>
      </w:pPr>
    </w:p>
    <w:p w14:paraId="34CE1ECD" w14:textId="0B769699" w:rsidR="00082A21" w:rsidRPr="009566C9" w:rsidRDefault="00082A21" w:rsidP="00486A8C">
      <w:pPr>
        <w:autoSpaceDE w:val="0"/>
        <w:autoSpaceDN w:val="0"/>
        <w:adjustRightInd w:val="0"/>
        <w:spacing w:after="0" w:line="240" w:lineRule="auto"/>
        <w:jc w:val="both"/>
        <w:rPr>
          <w:rFonts w:ascii="Arial" w:hAnsi="Arial" w:cs="Arial"/>
          <w:color w:val="000000"/>
          <w:kern w:val="0"/>
          <w:sz w:val="22"/>
          <w:szCs w:val="22"/>
        </w:rPr>
      </w:pPr>
      <w:r w:rsidRPr="009566C9">
        <w:rPr>
          <w:rFonts w:ascii="Arial" w:hAnsi="Arial" w:cs="Arial"/>
          <w:color w:val="000000"/>
          <w:kern w:val="0"/>
          <w:sz w:val="22"/>
          <w:szCs w:val="22"/>
        </w:rPr>
        <w:t xml:space="preserve">Ocenę w ramach kryterium przeprowadzi komisja osób delegowanych przez Zamawiającego w składzie 3 osób. </w:t>
      </w:r>
      <w:r w:rsidR="006E4C4C" w:rsidRPr="009566C9">
        <w:rPr>
          <w:rFonts w:ascii="Arial" w:hAnsi="Arial" w:cs="Arial"/>
          <w:color w:val="000000"/>
          <w:kern w:val="0"/>
          <w:sz w:val="22"/>
          <w:szCs w:val="22"/>
        </w:rPr>
        <w:t xml:space="preserve">Do komisji powołane zostaną osoby zapewniające </w:t>
      </w:r>
      <w:r w:rsidR="004948A0" w:rsidRPr="009566C9">
        <w:rPr>
          <w:rFonts w:ascii="Arial" w:hAnsi="Arial" w:cs="Arial"/>
          <w:color w:val="000000"/>
          <w:kern w:val="0"/>
          <w:sz w:val="22"/>
          <w:szCs w:val="22"/>
        </w:rPr>
        <w:t>bezstronnoś</w:t>
      </w:r>
      <w:r w:rsidR="004B6D12" w:rsidRPr="009566C9">
        <w:rPr>
          <w:rFonts w:ascii="Arial" w:hAnsi="Arial" w:cs="Arial"/>
          <w:color w:val="000000"/>
          <w:kern w:val="0"/>
          <w:sz w:val="22"/>
          <w:szCs w:val="22"/>
        </w:rPr>
        <w:t>ć</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 xml:space="preserve">i </w:t>
      </w:r>
      <w:r w:rsidR="006E4C4C" w:rsidRPr="009566C9">
        <w:rPr>
          <w:rFonts w:ascii="Arial" w:hAnsi="Arial" w:cs="Arial"/>
          <w:color w:val="000000"/>
          <w:kern w:val="0"/>
          <w:sz w:val="22"/>
          <w:szCs w:val="22"/>
        </w:rPr>
        <w:lastRenderedPageBreak/>
        <w:t xml:space="preserve">obiektywizm oraz odpowiednie kwalifikacje do oceny </w:t>
      </w:r>
      <w:r w:rsidR="004948A0" w:rsidRPr="009566C9">
        <w:rPr>
          <w:rFonts w:ascii="Arial" w:hAnsi="Arial" w:cs="Arial"/>
          <w:color w:val="000000"/>
          <w:kern w:val="0"/>
          <w:sz w:val="22"/>
          <w:szCs w:val="22"/>
        </w:rPr>
        <w:t>jakości</w:t>
      </w:r>
      <w:r w:rsidR="006E4C4C" w:rsidRPr="009566C9">
        <w:rPr>
          <w:rFonts w:ascii="Arial" w:hAnsi="Arial" w:cs="Arial"/>
          <w:color w:val="000000"/>
          <w:kern w:val="0"/>
          <w:sz w:val="22"/>
          <w:szCs w:val="22"/>
        </w:rPr>
        <w:t xml:space="preserve"> szkolenia. Do oceny będą</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 xml:space="preserve">mogli </w:t>
      </w:r>
      <w:r w:rsidR="004948A0" w:rsidRPr="009566C9">
        <w:rPr>
          <w:rFonts w:ascii="Arial" w:hAnsi="Arial" w:cs="Arial"/>
          <w:color w:val="000000"/>
          <w:kern w:val="0"/>
          <w:sz w:val="22"/>
          <w:szCs w:val="22"/>
        </w:rPr>
        <w:t>przystąpić</w:t>
      </w:r>
      <w:r w:rsidR="006E4C4C" w:rsidRPr="009566C9">
        <w:rPr>
          <w:rFonts w:ascii="Arial" w:hAnsi="Arial" w:cs="Arial"/>
          <w:color w:val="000000"/>
          <w:kern w:val="0"/>
          <w:sz w:val="22"/>
          <w:szCs w:val="22"/>
        </w:rPr>
        <w:t>́ członkowie komisji niepowiązani osobowo lub kapitałowo z osobami</w:t>
      </w:r>
      <w:r w:rsidR="004948A0" w:rsidRPr="009566C9">
        <w:rPr>
          <w:rFonts w:ascii="Arial" w:hAnsi="Arial" w:cs="Arial"/>
          <w:color w:val="000000"/>
          <w:kern w:val="0"/>
          <w:sz w:val="22"/>
          <w:szCs w:val="22"/>
        </w:rPr>
        <w:t xml:space="preserve"> </w:t>
      </w:r>
      <w:r w:rsidR="006E4C4C" w:rsidRPr="009566C9">
        <w:rPr>
          <w:rFonts w:ascii="Arial" w:hAnsi="Arial" w:cs="Arial"/>
          <w:color w:val="000000"/>
          <w:kern w:val="0"/>
          <w:sz w:val="22"/>
          <w:szCs w:val="22"/>
        </w:rPr>
        <w:t>prowadzącymi prezentację tematu (</w:t>
      </w:r>
      <w:r w:rsidR="004948A0" w:rsidRPr="009566C9">
        <w:rPr>
          <w:rFonts w:ascii="Arial" w:hAnsi="Arial" w:cs="Arial"/>
          <w:color w:val="000000"/>
          <w:kern w:val="0"/>
          <w:sz w:val="22"/>
          <w:szCs w:val="22"/>
        </w:rPr>
        <w:t>każdy</w:t>
      </w:r>
      <w:r w:rsidR="006E4C4C" w:rsidRPr="009566C9">
        <w:rPr>
          <w:rFonts w:ascii="Arial" w:hAnsi="Arial" w:cs="Arial"/>
          <w:color w:val="000000"/>
          <w:kern w:val="0"/>
          <w:sz w:val="22"/>
          <w:szCs w:val="22"/>
        </w:rPr>
        <w:t xml:space="preserve"> z </w:t>
      </w:r>
      <w:r w:rsidR="004948A0" w:rsidRPr="009566C9">
        <w:rPr>
          <w:rFonts w:ascii="Arial" w:hAnsi="Arial" w:cs="Arial"/>
          <w:color w:val="000000"/>
          <w:kern w:val="0"/>
          <w:sz w:val="22"/>
          <w:szCs w:val="22"/>
        </w:rPr>
        <w:t>członków</w:t>
      </w:r>
      <w:r w:rsidR="006E4C4C" w:rsidRPr="009566C9">
        <w:rPr>
          <w:rFonts w:ascii="Arial" w:hAnsi="Arial" w:cs="Arial"/>
          <w:color w:val="000000"/>
          <w:kern w:val="0"/>
          <w:sz w:val="22"/>
          <w:szCs w:val="22"/>
        </w:rPr>
        <w:t xml:space="preserve"> komisji zostanie zobowiązany do</w:t>
      </w:r>
      <w:r w:rsidR="004948A0" w:rsidRPr="009566C9">
        <w:rPr>
          <w:rFonts w:ascii="Arial" w:hAnsi="Arial" w:cs="Arial"/>
          <w:color w:val="000000"/>
          <w:kern w:val="0"/>
          <w:sz w:val="22"/>
          <w:szCs w:val="22"/>
        </w:rPr>
        <w:t xml:space="preserve"> złożenia</w:t>
      </w:r>
      <w:r w:rsidR="006E4C4C" w:rsidRPr="009566C9">
        <w:rPr>
          <w:rFonts w:ascii="Arial" w:hAnsi="Arial" w:cs="Arial"/>
          <w:color w:val="000000"/>
          <w:kern w:val="0"/>
          <w:sz w:val="22"/>
          <w:szCs w:val="22"/>
        </w:rPr>
        <w:t xml:space="preserve"> </w:t>
      </w:r>
      <w:r w:rsidR="004948A0" w:rsidRPr="009566C9">
        <w:rPr>
          <w:rFonts w:ascii="Arial" w:hAnsi="Arial" w:cs="Arial"/>
          <w:color w:val="000000"/>
          <w:kern w:val="0"/>
          <w:sz w:val="22"/>
          <w:szCs w:val="22"/>
        </w:rPr>
        <w:t>oświadczenia</w:t>
      </w:r>
      <w:r w:rsidR="006E4C4C" w:rsidRPr="009566C9">
        <w:rPr>
          <w:rFonts w:ascii="Arial" w:hAnsi="Arial" w:cs="Arial"/>
          <w:color w:val="000000"/>
          <w:kern w:val="0"/>
          <w:sz w:val="22"/>
          <w:szCs w:val="22"/>
        </w:rPr>
        <w:t xml:space="preserve"> o braku </w:t>
      </w:r>
      <w:r w:rsidR="004948A0" w:rsidRPr="009566C9">
        <w:rPr>
          <w:rFonts w:ascii="Arial" w:hAnsi="Arial" w:cs="Arial"/>
          <w:color w:val="000000"/>
          <w:kern w:val="0"/>
          <w:sz w:val="22"/>
          <w:szCs w:val="22"/>
        </w:rPr>
        <w:t>powiązań</w:t>
      </w:r>
      <w:r w:rsidR="006E4C4C" w:rsidRPr="009566C9">
        <w:rPr>
          <w:rFonts w:ascii="Arial" w:hAnsi="Arial" w:cs="Arial"/>
          <w:color w:val="000000"/>
          <w:kern w:val="0"/>
          <w:sz w:val="22"/>
          <w:szCs w:val="22"/>
        </w:rPr>
        <w:t>́ z osobami prezentującymi)</w:t>
      </w:r>
      <w:r w:rsidR="004948A0" w:rsidRPr="009566C9">
        <w:rPr>
          <w:rFonts w:ascii="Arial" w:hAnsi="Arial" w:cs="Arial"/>
          <w:color w:val="000000"/>
          <w:kern w:val="0"/>
          <w:sz w:val="22"/>
          <w:szCs w:val="22"/>
        </w:rPr>
        <w:t xml:space="preserve">. </w:t>
      </w:r>
      <w:r w:rsidRPr="009566C9">
        <w:rPr>
          <w:rFonts w:ascii="Arial" w:hAnsi="Arial" w:cs="Arial"/>
          <w:color w:val="000000"/>
          <w:kern w:val="0"/>
          <w:sz w:val="22"/>
          <w:szCs w:val="22"/>
        </w:rPr>
        <w:t xml:space="preserve">Każdy członek komisji będzie oceniał </w:t>
      </w:r>
      <w:r w:rsidR="000A0180">
        <w:rPr>
          <w:rFonts w:ascii="Arial" w:hAnsi="Arial" w:cs="Arial"/>
          <w:color w:val="000000"/>
          <w:kern w:val="0"/>
          <w:sz w:val="22"/>
          <w:szCs w:val="22"/>
        </w:rPr>
        <w:t>trenera</w:t>
      </w:r>
      <w:r w:rsidRPr="009566C9">
        <w:rPr>
          <w:rFonts w:ascii="Arial" w:hAnsi="Arial" w:cs="Arial"/>
          <w:color w:val="000000"/>
          <w:kern w:val="0"/>
          <w:sz w:val="22"/>
          <w:szCs w:val="22"/>
        </w:rPr>
        <w:t xml:space="preserve"> w ramach poszczególnych podkryteriów (według zasad określonych poniżej)</w:t>
      </w:r>
      <w:r w:rsidR="001A6B65" w:rsidRPr="009566C9">
        <w:rPr>
          <w:rFonts w:ascii="Arial" w:hAnsi="Arial" w:cs="Arial"/>
          <w:color w:val="000000"/>
          <w:kern w:val="0"/>
          <w:sz w:val="22"/>
          <w:szCs w:val="22"/>
        </w:rPr>
        <w:t xml:space="preserve"> wraz z uzasadnieniem</w:t>
      </w:r>
      <w:r w:rsidRPr="009566C9">
        <w:rPr>
          <w:rFonts w:ascii="Arial" w:hAnsi="Arial" w:cs="Arial"/>
          <w:color w:val="000000"/>
          <w:kern w:val="0"/>
          <w:sz w:val="22"/>
          <w:szCs w:val="22"/>
        </w:rPr>
        <w:t xml:space="preserve">. </w:t>
      </w:r>
    </w:p>
    <w:p w14:paraId="62806281" w14:textId="0E4BA24E" w:rsidR="00082A21" w:rsidRPr="009566C9" w:rsidRDefault="00082A21" w:rsidP="00486A8C">
      <w:pPr>
        <w:autoSpaceDE w:val="0"/>
        <w:autoSpaceDN w:val="0"/>
        <w:adjustRightInd w:val="0"/>
        <w:spacing w:after="0" w:line="240" w:lineRule="auto"/>
        <w:jc w:val="both"/>
        <w:rPr>
          <w:rFonts w:ascii="Arial" w:hAnsi="Arial" w:cs="Arial"/>
          <w:color w:val="000000"/>
          <w:kern w:val="0"/>
          <w:sz w:val="22"/>
          <w:szCs w:val="22"/>
        </w:rPr>
      </w:pPr>
      <w:r w:rsidRPr="009566C9">
        <w:rPr>
          <w:rFonts w:ascii="Arial" w:hAnsi="Arial" w:cs="Arial"/>
          <w:color w:val="000000"/>
          <w:kern w:val="0"/>
          <w:sz w:val="22"/>
          <w:szCs w:val="22"/>
        </w:rPr>
        <w:t xml:space="preserve">Punkty przyznane przez członków komisji zespołowi w ramach poszczególnych podkryteriów podlegają sumowaniu i dzielone są przez liczbę członków komisji. Uzyskana w ten sposób liczba punktów z poszczególnych podkryteriów jest sumowana i przyznana </w:t>
      </w:r>
      <w:r w:rsidR="009566C9">
        <w:rPr>
          <w:rFonts w:ascii="Arial" w:hAnsi="Arial" w:cs="Arial"/>
          <w:color w:val="000000"/>
          <w:kern w:val="0"/>
          <w:sz w:val="22"/>
          <w:szCs w:val="22"/>
        </w:rPr>
        <w:t>Oferentowi</w:t>
      </w:r>
      <w:r w:rsidRPr="009566C9">
        <w:rPr>
          <w:rFonts w:ascii="Arial" w:hAnsi="Arial" w:cs="Arial"/>
          <w:color w:val="000000"/>
          <w:kern w:val="0"/>
          <w:sz w:val="22"/>
          <w:szCs w:val="22"/>
        </w:rPr>
        <w:t xml:space="preserve">. </w:t>
      </w:r>
    </w:p>
    <w:p w14:paraId="724FEC5E" w14:textId="77777777" w:rsidR="00082A21" w:rsidRPr="004368E6" w:rsidRDefault="00082A21" w:rsidP="00082A21">
      <w:pPr>
        <w:spacing w:line="276" w:lineRule="auto"/>
        <w:rPr>
          <w:rFonts w:ascii="Arial" w:eastAsia="Arial" w:hAnsi="Arial" w:cs="Arial"/>
          <w:b/>
          <w:bCs/>
          <w:color w:val="000000" w:themeColor="text1"/>
          <w:sz w:val="22"/>
          <w:szCs w:val="22"/>
          <w:highlight w:val="lightGray"/>
        </w:rPr>
      </w:pPr>
    </w:p>
    <w:p w14:paraId="7F2BB580" w14:textId="77777777" w:rsidR="00082A21" w:rsidRPr="009566C9" w:rsidRDefault="00082A21" w:rsidP="00082A21">
      <w:pPr>
        <w:spacing w:line="276" w:lineRule="auto"/>
        <w:rPr>
          <w:rFonts w:ascii="Arial" w:eastAsia="Arial" w:hAnsi="Arial" w:cs="Arial"/>
          <w:b/>
          <w:bCs/>
          <w:color w:val="000000" w:themeColor="text1"/>
          <w:sz w:val="22"/>
          <w:szCs w:val="22"/>
        </w:rPr>
      </w:pPr>
      <w:proofErr w:type="gramStart"/>
      <w:r w:rsidRPr="009566C9">
        <w:rPr>
          <w:rFonts w:ascii="Arial" w:eastAsia="Arial" w:hAnsi="Arial" w:cs="Arial"/>
          <w:b/>
          <w:bCs/>
          <w:color w:val="000000" w:themeColor="text1"/>
          <w:sz w:val="22"/>
          <w:szCs w:val="22"/>
        </w:rPr>
        <w:t>Finalną</w:t>
      </w:r>
      <w:proofErr w:type="gramEnd"/>
      <w:r w:rsidRPr="009566C9">
        <w:rPr>
          <w:rFonts w:ascii="Arial" w:eastAsia="Arial" w:hAnsi="Arial" w:cs="Arial"/>
          <w:b/>
          <w:bCs/>
          <w:color w:val="000000" w:themeColor="text1"/>
          <w:sz w:val="22"/>
          <w:szCs w:val="22"/>
        </w:rPr>
        <w:t xml:space="preserve"> liczbę punktów w kryterium ocena pracy trenera stanowić będzie suma punktów uzyskanych w poszczególnych podkryteriach: </w:t>
      </w:r>
    </w:p>
    <w:tbl>
      <w:tblPr>
        <w:tblStyle w:val="Tabela-Siatka"/>
        <w:tblW w:w="0" w:type="auto"/>
        <w:tblLook w:val="04A0" w:firstRow="1" w:lastRow="0" w:firstColumn="1" w:lastColumn="0" w:noHBand="0" w:noVBand="1"/>
      </w:tblPr>
      <w:tblGrid>
        <w:gridCol w:w="3019"/>
        <w:gridCol w:w="5054"/>
        <w:gridCol w:w="987"/>
      </w:tblGrid>
      <w:tr w:rsidR="00082A21" w:rsidRPr="00146A40" w14:paraId="79F86567" w14:textId="77777777" w:rsidTr="4C782D26">
        <w:tc>
          <w:tcPr>
            <w:tcW w:w="3020" w:type="dxa"/>
            <w:vMerge w:val="restart"/>
          </w:tcPr>
          <w:p w14:paraId="4ADEEA4F" w14:textId="5FB701F0" w:rsidR="00082A21" w:rsidRPr="00146A40" w:rsidRDefault="4C782D26" w:rsidP="00764F20">
            <w:pPr>
              <w:rPr>
                <w:rFonts w:ascii="Arial" w:hAnsi="Arial" w:cs="Arial"/>
                <w:sz w:val="22"/>
                <w:szCs w:val="22"/>
              </w:rPr>
            </w:pPr>
            <w:r w:rsidRPr="00146A40">
              <w:rPr>
                <w:rFonts w:ascii="Arial" w:hAnsi="Arial" w:cs="Arial"/>
                <w:b/>
                <w:bCs/>
                <w:sz w:val="22"/>
                <w:szCs w:val="22"/>
              </w:rPr>
              <w:t>Zgodność wypowiedzi z tematem</w:t>
            </w:r>
            <w:r w:rsidRPr="00146A40">
              <w:rPr>
                <w:rFonts w:ascii="Arial" w:hAnsi="Arial" w:cs="Arial"/>
                <w:sz w:val="22"/>
                <w:szCs w:val="22"/>
              </w:rPr>
              <w:t xml:space="preserve"> (czy wypowiedź jest na wskazany przez Zamawiającego temat)</w:t>
            </w:r>
          </w:p>
        </w:tc>
        <w:tc>
          <w:tcPr>
            <w:tcW w:w="5055" w:type="dxa"/>
          </w:tcPr>
          <w:p w14:paraId="64CFA772" w14:textId="172BD12B"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nie na temat lub zawierała istotne błędy merytoryczne.</w:t>
            </w:r>
          </w:p>
        </w:tc>
        <w:tc>
          <w:tcPr>
            <w:tcW w:w="987" w:type="dxa"/>
          </w:tcPr>
          <w:p w14:paraId="0D57BCF3"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56DE80DD" w14:textId="77777777" w:rsidTr="4C782D26">
        <w:tc>
          <w:tcPr>
            <w:tcW w:w="3020" w:type="dxa"/>
            <w:vMerge/>
          </w:tcPr>
          <w:p w14:paraId="49572A49" w14:textId="77777777" w:rsidR="00082A21" w:rsidRPr="00146A40" w:rsidRDefault="00082A21" w:rsidP="00764F20">
            <w:pPr>
              <w:rPr>
                <w:rFonts w:ascii="Arial" w:hAnsi="Arial" w:cs="Arial"/>
                <w:sz w:val="22"/>
                <w:szCs w:val="22"/>
              </w:rPr>
            </w:pPr>
          </w:p>
        </w:tc>
        <w:tc>
          <w:tcPr>
            <w:tcW w:w="5055" w:type="dxa"/>
          </w:tcPr>
          <w:p w14:paraId="2FFE14C0" w14:textId="451CB963"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iększa część wypowiedzi dotyczyła innych tematów lub pojawiały się liczne dygresje niezwiązane z tematem lub wypowiedź zawierała błędy merytoryczne.</w:t>
            </w:r>
          </w:p>
        </w:tc>
        <w:tc>
          <w:tcPr>
            <w:tcW w:w="987" w:type="dxa"/>
          </w:tcPr>
          <w:p w14:paraId="416EE89C"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5A8D0E87" w14:textId="77777777" w:rsidTr="4C782D26">
        <w:tc>
          <w:tcPr>
            <w:tcW w:w="3020" w:type="dxa"/>
            <w:vMerge/>
          </w:tcPr>
          <w:p w14:paraId="3102701C" w14:textId="77777777" w:rsidR="00082A21" w:rsidRPr="00146A40" w:rsidRDefault="00082A21" w:rsidP="00764F20">
            <w:pPr>
              <w:rPr>
                <w:rFonts w:ascii="Arial" w:hAnsi="Arial" w:cs="Arial"/>
                <w:sz w:val="22"/>
                <w:szCs w:val="22"/>
              </w:rPr>
            </w:pPr>
          </w:p>
        </w:tc>
        <w:tc>
          <w:tcPr>
            <w:tcW w:w="5055" w:type="dxa"/>
          </w:tcPr>
          <w:p w14:paraId="4593A322" w14:textId="10E8F268"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 xml:space="preserve">ypowiedź w większości na temat, bez błędów merytorycznych, ale pojawiały się dygresje nie na temat. </w:t>
            </w:r>
          </w:p>
        </w:tc>
        <w:tc>
          <w:tcPr>
            <w:tcW w:w="987" w:type="dxa"/>
          </w:tcPr>
          <w:p w14:paraId="4BE63BB3"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72AB8120" w14:textId="77777777" w:rsidTr="4C782D26">
        <w:tc>
          <w:tcPr>
            <w:tcW w:w="3020" w:type="dxa"/>
            <w:vMerge/>
          </w:tcPr>
          <w:p w14:paraId="70733C56" w14:textId="77777777" w:rsidR="00082A21" w:rsidRPr="00146A40" w:rsidRDefault="00082A21" w:rsidP="00764F20">
            <w:pPr>
              <w:rPr>
                <w:rFonts w:ascii="Arial" w:hAnsi="Arial" w:cs="Arial"/>
                <w:sz w:val="22"/>
                <w:szCs w:val="22"/>
              </w:rPr>
            </w:pPr>
          </w:p>
        </w:tc>
        <w:tc>
          <w:tcPr>
            <w:tcW w:w="5055" w:type="dxa"/>
          </w:tcPr>
          <w:p w14:paraId="0FDEB3A5" w14:textId="76788002"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większości na temat, bez błędów merytorycznych lub dygresji nie na temat, ale brak zachowania spójności pomiędzy przedstawionym tematem.</w:t>
            </w:r>
          </w:p>
        </w:tc>
        <w:tc>
          <w:tcPr>
            <w:tcW w:w="987" w:type="dxa"/>
          </w:tcPr>
          <w:p w14:paraId="6D9E72EB" w14:textId="77777777" w:rsidR="00082A21" w:rsidRPr="00146A40" w:rsidRDefault="00082A21" w:rsidP="00764F20">
            <w:pPr>
              <w:rPr>
                <w:rFonts w:ascii="Arial" w:hAnsi="Arial" w:cs="Arial"/>
                <w:sz w:val="22"/>
                <w:szCs w:val="22"/>
              </w:rPr>
            </w:pPr>
            <w:r w:rsidRPr="00146A40">
              <w:rPr>
                <w:rFonts w:ascii="Arial" w:hAnsi="Arial" w:cs="Arial"/>
                <w:sz w:val="22"/>
                <w:szCs w:val="22"/>
              </w:rPr>
              <w:t>3</w:t>
            </w:r>
          </w:p>
        </w:tc>
      </w:tr>
      <w:tr w:rsidR="00082A21" w:rsidRPr="00146A40" w14:paraId="4F282061" w14:textId="77777777" w:rsidTr="4C782D26">
        <w:tc>
          <w:tcPr>
            <w:tcW w:w="3020" w:type="dxa"/>
            <w:vMerge/>
          </w:tcPr>
          <w:p w14:paraId="3885AE39" w14:textId="77777777" w:rsidR="00082A21" w:rsidRPr="00146A40" w:rsidRDefault="00082A21" w:rsidP="00764F20">
            <w:pPr>
              <w:rPr>
                <w:rFonts w:ascii="Arial" w:hAnsi="Arial" w:cs="Arial"/>
                <w:sz w:val="22"/>
                <w:szCs w:val="22"/>
              </w:rPr>
            </w:pPr>
          </w:p>
        </w:tc>
        <w:tc>
          <w:tcPr>
            <w:tcW w:w="5055" w:type="dxa"/>
          </w:tcPr>
          <w:p w14:paraId="7B799573" w14:textId="6227A6B1"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bez zastrzeżeń pod względem merytorycznym, zachowana spójność pomiędzy przedstawionym tematem.</w:t>
            </w:r>
          </w:p>
        </w:tc>
        <w:tc>
          <w:tcPr>
            <w:tcW w:w="987" w:type="dxa"/>
          </w:tcPr>
          <w:p w14:paraId="02674754"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4EF5D2E2" w14:textId="77777777" w:rsidTr="4C782D26">
        <w:tc>
          <w:tcPr>
            <w:tcW w:w="3020" w:type="dxa"/>
            <w:vMerge w:val="restart"/>
          </w:tcPr>
          <w:p w14:paraId="2D1D84B0" w14:textId="2352B6BA"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Wyczerpujące przedstawienie tematu </w:t>
            </w:r>
            <w:r w:rsidRPr="00146A40">
              <w:rPr>
                <w:rFonts w:ascii="Arial" w:hAnsi="Arial" w:cs="Arial"/>
                <w:sz w:val="22"/>
                <w:szCs w:val="22"/>
              </w:rPr>
              <w:t>(czy wybrany przez Zamawiającego temat został przedstawiony w sposób kompleksowy)</w:t>
            </w:r>
          </w:p>
          <w:p w14:paraId="60782BAD" w14:textId="77777777" w:rsidR="00082A21" w:rsidRPr="00146A40" w:rsidRDefault="00082A21" w:rsidP="00764F20">
            <w:pPr>
              <w:rPr>
                <w:rFonts w:ascii="Arial" w:hAnsi="Arial" w:cs="Arial"/>
                <w:sz w:val="22"/>
                <w:szCs w:val="22"/>
              </w:rPr>
            </w:pPr>
          </w:p>
        </w:tc>
        <w:tc>
          <w:tcPr>
            <w:tcW w:w="5055" w:type="dxa"/>
          </w:tcPr>
          <w:p w14:paraId="7D308095" w14:textId="38970731"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 xml:space="preserve">ypowiedź opiera się na hasłowych oraz ogólnych sformułowaniach w ramach </w:t>
            </w:r>
            <w:r w:rsidRPr="00146A40">
              <w:rPr>
                <w:rFonts w:ascii="Arial" w:hAnsi="Arial" w:cs="Arial"/>
                <w:sz w:val="22"/>
                <w:szCs w:val="22"/>
              </w:rPr>
              <w:t>O</w:t>
            </w:r>
            <w:r w:rsidR="00082A21" w:rsidRPr="00146A40">
              <w:rPr>
                <w:rFonts w:ascii="Arial" w:hAnsi="Arial" w:cs="Arial"/>
                <w:sz w:val="22"/>
                <w:szCs w:val="22"/>
              </w:rPr>
              <w:t>mawianego tematu, nie przedstawiono żadnych pojęć branżowych związanych z omawianym tematem.</w:t>
            </w:r>
          </w:p>
        </w:tc>
        <w:tc>
          <w:tcPr>
            <w:tcW w:w="987" w:type="dxa"/>
          </w:tcPr>
          <w:p w14:paraId="48C1D42E"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6D564540" w14:textId="77777777" w:rsidTr="4C782D26">
        <w:tc>
          <w:tcPr>
            <w:tcW w:w="3020" w:type="dxa"/>
            <w:vMerge/>
          </w:tcPr>
          <w:p w14:paraId="47A810B4" w14:textId="77777777" w:rsidR="00082A21" w:rsidRPr="00146A40" w:rsidRDefault="00082A21" w:rsidP="00764F20">
            <w:pPr>
              <w:rPr>
                <w:rFonts w:ascii="Arial" w:hAnsi="Arial" w:cs="Arial"/>
                <w:sz w:val="22"/>
                <w:szCs w:val="22"/>
              </w:rPr>
            </w:pPr>
          </w:p>
        </w:tc>
        <w:tc>
          <w:tcPr>
            <w:tcW w:w="5055" w:type="dxa"/>
          </w:tcPr>
          <w:p w14:paraId="159592C0" w14:textId="1738FFFF"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opiera się na hasłowych oraz ogólnych sformułowaniach w ramach omawianego tematu, przedstawiono podstawowe pojęcia branżowe związane z tematem, ale brak ich omówienia lub rozwinięcia.</w:t>
            </w:r>
          </w:p>
        </w:tc>
        <w:tc>
          <w:tcPr>
            <w:tcW w:w="987" w:type="dxa"/>
          </w:tcPr>
          <w:p w14:paraId="262B7C8F"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67E1C706" w14:textId="77777777" w:rsidTr="4C782D26">
        <w:tc>
          <w:tcPr>
            <w:tcW w:w="3020" w:type="dxa"/>
            <w:vMerge/>
          </w:tcPr>
          <w:p w14:paraId="21AB9725" w14:textId="77777777" w:rsidR="00082A21" w:rsidRPr="00146A40" w:rsidRDefault="00082A21" w:rsidP="00764F20">
            <w:pPr>
              <w:rPr>
                <w:rFonts w:ascii="Arial" w:hAnsi="Arial" w:cs="Arial"/>
                <w:sz w:val="22"/>
                <w:szCs w:val="22"/>
              </w:rPr>
            </w:pPr>
          </w:p>
        </w:tc>
        <w:tc>
          <w:tcPr>
            <w:tcW w:w="5055" w:type="dxa"/>
          </w:tcPr>
          <w:p w14:paraId="4ED239B0" w14:textId="1DA853B1"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opiera się na hasłowych oraz ogólnych sformułowaniach w ramach omawianego tematu, przedstawiono podstawowe pojęcia branżowe związane z tematem, ale część z nich nie została rozwinięta lub omówiona.</w:t>
            </w:r>
          </w:p>
        </w:tc>
        <w:tc>
          <w:tcPr>
            <w:tcW w:w="987" w:type="dxa"/>
          </w:tcPr>
          <w:p w14:paraId="71FBE735"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2C2811E4" w14:textId="77777777" w:rsidTr="4C782D26">
        <w:tc>
          <w:tcPr>
            <w:tcW w:w="3020" w:type="dxa"/>
            <w:vMerge/>
          </w:tcPr>
          <w:p w14:paraId="5B9D2B3D" w14:textId="77777777" w:rsidR="00082A21" w:rsidRPr="00146A40" w:rsidRDefault="00082A21" w:rsidP="00764F20">
            <w:pPr>
              <w:rPr>
                <w:rFonts w:ascii="Arial" w:hAnsi="Arial" w:cs="Arial"/>
                <w:sz w:val="22"/>
                <w:szCs w:val="22"/>
              </w:rPr>
            </w:pPr>
          </w:p>
        </w:tc>
        <w:tc>
          <w:tcPr>
            <w:tcW w:w="5055" w:type="dxa"/>
          </w:tcPr>
          <w:p w14:paraId="379098E1" w14:textId="46E04900"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omawia temat, przedstawiono oraz omówiono lub rozwinięto podstawowe pojęcia branżowe związane z tematem.</w:t>
            </w:r>
          </w:p>
        </w:tc>
        <w:tc>
          <w:tcPr>
            <w:tcW w:w="987" w:type="dxa"/>
          </w:tcPr>
          <w:p w14:paraId="4145C1C9" w14:textId="77777777" w:rsidR="00082A21" w:rsidRPr="00146A40" w:rsidRDefault="00082A21" w:rsidP="00764F20">
            <w:pPr>
              <w:rPr>
                <w:rFonts w:ascii="Arial" w:hAnsi="Arial" w:cs="Arial"/>
                <w:sz w:val="22"/>
                <w:szCs w:val="22"/>
              </w:rPr>
            </w:pPr>
            <w:r w:rsidRPr="00146A40">
              <w:rPr>
                <w:rFonts w:ascii="Arial" w:hAnsi="Arial" w:cs="Arial"/>
                <w:sz w:val="22"/>
                <w:szCs w:val="22"/>
              </w:rPr>
              <w:t>3</w:t>
            </w:r>
          </w:p>
        </w:tc>
      </w:tr>
      <w:tr w:rsidR="00082A21" w:rsidRPr="00146A40" w14:paraId="380D14C0" w14:textId="77777777" w:rsidTr="4C782D26">
        <w:tc>
          <w:tcPr>
            <w:tcW w:w="3020" w:type="dxa"/>
            <w:vMerge/>
          </w:tcPr>
          <w:p w14:paraId="18431173" w14:textId="77777777" w:rsidR="00082A21" w:rsidRPr="00146A40" w:rsidRDefault="00082A21" w:rsidP="00764F20">
            <w:pPr>
              <w:rPr>
                <w:rFonts w:ascii="Arial" w:hAnsi="Arial" w:cs="Arial"/>
                <w:sz w:val="22"/>
                <w:szCs w:val="22"/>
              </w:rPr>
            </w:pPr>
          </w:p>
        </w:tc>
        <w:tc>
          <w:tcPr>
            <w:tcW w:w="5055" w:type="dxa"/>
          </w:tcPr>
          <w:p w14:paraId="60013667" w14:textId="0A0C2FC8"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 xml:space="preserve">ypowiedź w sposób kompleksowy, szczegółowy omawia temat, przedstawiono oraz omówiono lub rozwinięto podstawowe pojęcia branżowe związane z tematem, wypowiedź zawierała również aspekty praktyczne lub </w:t>
            </w:r>
            <w:r w:rsidR="00082A21" w:rsidRPr="00146A40">
              <w:rPr>
                <w:rFonts w:ascii="Arial" w:hAnsi="Arial" w:cs="Arial"/>
                <w:sz w:val="22"/>
                <w:szCs w:val="22"/>
              </w:rPr>
              <w:lastRenderedPageBreak/>
              <w:t>interesujące fakty związane z omawianym tematem.</w:t>
            </w:r>
          </w:p>
        </w:tc>
        <w:tc>
          <w:tcPr>
            <w:tcW w:w="987" w:type="dxa"/>
          </w:tcPr>
          <w:p w14:paraId="2990EE27" w14:textId="77777777" w:rsidR="00082A21" w:rsidRPr="00146A40" w:rsidRDefault="00082A21" w:rsidP="00764F20">
            <w:pPr>
              <w:rPr>
                <w:rFonts w:ascii="Arial" w:hAnsi="Arial" w:cs="Arial"/>
                <w:sz w:val="22"/>
                <w:szCs w:val="22"/>
              </w:rPr>
            </w:pPr>
            <w:r w:rsidRPr="00146A40">
              <w:rPr>
                <w:rFonts w:ascii="Arial" w:hAnsi="Arial" w:cs="Arial"/>
                <w:sz w:val="22"/>
                <w:szCs w:val="22"/>
              </w:rPr>
              <w:lastRenderedPageBreak/>
              <w:t>5</w:t>
            </w:r>
          </w:p>
        </w:tc>
      </w:tr>
      <w:tr w:rsidR="00082A21" w:rsidRPr="00146A40" w14:paraId="6F9E4C0C" w14:textId="77777777" w:rsidTr="4C782D26">
        <w:tc>
          <w:tcPr>
            <w:tcW w:w="3020" w:type="dxa"/>
            <w:vMerge w:val="restart"/>
          </w:tcPr>
          <w:p w14:paraId="3D80228B" w14:textId="3F16A063" w:rsidR="00082A21" w:rsidRPr="00146A40" w:rsidRDefault="4C782D26" w:rsidP="00764F20">
            <w:pPr>
              <w:pStyle w:val="Default"/>
              <w:rPr>
                <w:rFonts w:ascii="Arial" w:hAnsi="Arial" w:cs="Arial"/>
                <w:sz w:val="22"/>
                <w:szCs w:val="22"/>
              </w:rPr>
            </w:pPr>
            <w:r w:rsidRPr="00146A40">
              <w:rPr>
                <w:rFonts w:ascii="Arial" w:hAnsi="Arial" w:cs="Arial"/>
                <w:b/>
                <w:bCs/>
                <w:sz w:val="22"/>
                <w:szCs w:val="22"/>
              </w:rPr>
              <w:t xml:space="preserve">Jasność/zrozumiałość przekazu </w:t>
            </w:r>
            <w:r w:rsidRPr="00146A40">
              <w:rPr>
                <w:rFonts w:ascii="Arial" w:hAnsi="Arial" w:cs="Arial"/>
                <w:sz w:val="22"/>
                <w:szCs w:val="22"/>
              </w:rPr>
              <w:t>(czy sposób przekazu umożliwia zrozumienie informacji na poziomie merytorycznym, czy przekaz nie jest chaotyczny, czy w przekazie nie ma sprzeczności, czy przekaz stanowi logiczny ciąg, czy wypowiedzi są jednoznaczne i poprawne językowo)</w:t>
            </w:r>
          </w:p>
        </w:tc>
        <w:tc>
          <w:tcPr>
            <w:tcW w:w="5055" w:type="dxa"/>
          </w:tcPr>
          <w:p w14:paraId="77BA0F86" w14:textId="424D0DCD"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chaotyczna, niejednoznaczna, niezachowująca logiki wypowiedzi lub niezrozumiały język wypowiedzi, wypowiedź niewyraźna, obarczona licznymi błędami językowymi.</w:t>
            </w:r>
          </w:p>
        </w:tc>
        <w:tc>
          <w:tcPr>
            <w:tcW w:w="987" w:type="dxa"/>
          </w:tcPr>
          <w:p w14:paraId="37F29080"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720849FD" w14:textId="77777777" w:rsidTr="4C782D26">
        <w:tc>
          <w:tcPr>
            <w:tcW w:w="3020" w:type="dxa"/>
            <w:vMerge/>
          </w:tcPr>
          <w:p w14:paraId="26D8687D" w14:textId="77777777" w:rsidR="00082A21" w:rsidRPr="00146A40" w:rsidRDefault="00082A21" w:rsidP="00764F20">
            <w:pPr>
              <w:rPr>
                <w:rFonts w:ascii="Arial" w:hAnsi="Arial" w:cs="Arial"/>
                <w:sz w:val="22"/>
                <w:szCs w:val="22"/>
              </w:rPr>
            </w:pPr>
          </w:p>
        </w:tc>
        <w:tc>
          <w:tcPr>
            <w:tcW w:w="5055" w:type="dxa"/>
          </w:tcPr>
          <w:p w14:paraId="572D4E43" w14:textId="1394A60D"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większości tworząca logiczny ciąg, ale miejscami chaotyczna lub niejednoznaczna lub skomplikowany język wypowiedzi lub momentami wypowiedź niewyraźna.</w:t>
            </w:r>
          </w:p>
        </w:tc>
        <w:tc>
          <w:tcPr>
            <w:tcW w:w="987" w:type="dxa"/>
          </w:tcPr>
          <w:p w14:paraId="00204BCB"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09DE6F9D" w14:textId="77777777" w:rsidTr="4C782D26">
        <w:tc>
          <w:tcPr>
            <w:tcW w:w="3020" w:type="dxa"/>
            <w:vMerge/>
          </w:tcPr>
          <w:p w14:paraId="430B654C" w14:textId="77777777" w:rsidR="00082A21" w:rsidRPr="00146A40" w:rsidRDefault="00082A21" w:rsidP="00764F20">
            <w:pPr>
              <w:rPr>
                <w:rFonts w:ascii="Arial" w:hAnsi="Arial" w:cs="Arial"/>
                <w:sz w:val="22"/>
                <w:szCs w:val="22"/>
              </w:rPr>
            </w:pPr>
          </w:p>
        </w:tc>
        <w:tc>
          <w:tcPr>
            <w:tcW w:w="5055" w:type="dxa"/>
          </w:tcPr>
          <w:p w14:paraId="2739FC89" w14:textId="155D4E0C" w:rsidR="00082A21" w:rsidRPr="00146A40" w:rsidRDefault="004B6D12"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ypowiedź w pełni zrozumiała, jednoznaczna, zachowany logiczny ciąg wypowiedzi, przyjazny dla słuchacza język.</w:t>
            </w:r>
          </w:p>
        </w:tc>
        <w:tc>
          <w:tcPr>
            <w:tcW w:w="987" w:type="dxa"/>
          </w:tcPr>
          <w:p w14:paraId="7699EB22"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7A44C7B8" w14:textId="77777777" w:rsidTr="4C782D26">
        <w:tc>
          <w:tcPr>
            <w:tcW w:w="3020" w:type="dxa"/>
            <w:vMerge w:val="restart"/>
          </w:tcPr>
          <w:p w14:paraId="239148D4" w14:textId="2C672988" w:rsidR="00082A21" w:rsidRPr="00146A40" w:rsidRDefault="4C782D26" w:rsidP="00764F20">
            <w:pPr>
              <w:pStyle w:val="Default"/>
              <w:rPr>
                <w:rFonts w:ascii="Arial" w:hAnsi="Arial" w:cs="Arial"/>
                <w:sz w:val="22"/>
                <w:szCs w:val="22"/>
              </w:rPr>
            </w:pPr>
            <w:r w:rsidRPr="00146A40">
              <w:rPr>
                <w:rFonts w:ascii="Arial" w:hAnsi="Arial" w:cs="Arial"/>
                <w:b/>
                <w:bCs/>
                <w:sz w:val="22"/>
                <w:szCs w:val="22"/>
              </w:rPr>
              <w:t xml:space="preserve">Zarządzanie czasem szkolenia </w:t>
            </w:r>
            <w:r w:rsidRPr="00146A40">
              <w:rPr>
                <w:rFonts w:ascii="Arial" w:hAnsi="Arial" w:cs="Arial"/>
                <w:sz w:val="22"/>
                <w:szCs w:val="22"/>
              </w:rPr>
              <w:t xml:space="preserve">(czy </w:t>
            </w:r>
            <w:r w:rsidR="000A0180" w:rsidRPr="00146A40">
              <w:rPr>
                <w:rFonts w:ascii="Arial" w:hAnsi="Arial" w:cs="Arial"/>
                <w:sz w:val="22"/>
                <w:szCs w:val="22"/>
              </w:rPr>
              <w:t>trener</w:t>
            </w:r>
            <w:r w:rsidRPr="00146A40">
              <w:rPr>
                <w:rFonts w:ascii="Arial" w:hAnsi="Arial" w:cs="Arial"/>
                <w:sz w:val="22"/>
                <w:szCs w:val="22"/>
              </w:rPr>
              <w:t xml:space="preserve"> </w:t>
            </w:r>
            <w:r w:rsidR="000A0180" w:rsidRPr="00146A40">
              <w:rPr>
                <w:rFonts w:ascii="Arial" w:hAnsi="Arial" w:cs="Arial"/>
                <w:sz w:val="22"/>
                <w:szCs w:val="22"/>
              </w:rPr>
              <w:t>wyko</w:t>
            </w:r>
            <w:r w:rsidRPr="00146A40">
              <w:rPr>
                <w:rFonts w:ascii="Arial" w:hAnsi="Arial" w:cs="Arial"/>
                <w:sz w:val="22"/>
                <w:szCs w:val="22"/>
              </w:rPr>
              <w:t>rzystuje czas na przekazanie wiedzy);</w:t>
            </w:r>
          </w:p>
          <w:p w14:paraId="17A3B5C6" w14:textId="77777777" w:rsidR="00082A21" w:rsidRPr="00146A40" w:rsidRDefault="00082A21" w:rsidP="00764F20">
            <w:pPr>
              <w:rPr>
                <w:rFonts w:ascii="Arial" w:hAnsi="Arial" w:cs="Arial"/>
                <w:sz w:val="22"/>
                <w:szCs w:val="22"/>
              </w:rPr>
            </w:pPr>
          </w:p>
        </w:tc>
        <w:tc>
          <w:tcPr>
            <w:tcW w:w="5055" w:type="dxa"/>
          </w:tcPr>
          <w:p w14:paraId="7E812EB7" w14:textId="659C0A1E" w:rsidR="00082A21" w:rsidRPr="00146A40" w:rsidRDefault="004B6D12" w:rsidP="00764F20">
            <w:pPr>
              <w:pStyle w:val="Default"/>
              <w:rPr>
                <w:rFonts w:ascii="Arial" w:hAnsi="Arial" w:cs="Arial"/>
                <w:sz w:val="22"/>
                <w:szCs w:val="22"/>
              </w:rPr>
            </w:pPr>
            <w:r w:rsidRPr="00146A40">
              <w:rPr>
                <w:rFonts w:ascii="Arial" w:hAnsi="Arial" w:cs="Arial"/>
                <w:sz w:val="22"/>
                <w:szCs w:val="22"/>
              </w:rPr>
              <w:t>Z</w:t>
            </w:r>
            <w:r w:rsidR="00082A21" w:rsidRPr="00146A40">
              <w:rPr>
                <w:rFonts w:ascii="Arial" w:hAnsi="Arial" w:cs="Arial"/>
                <w:sz w:val="22"/>
                <w:szCs w:val="22"/>
              </w:rPr>
              <w:t xml:space="preserve">łe zarządzanie czasem szkolenia, </w:t>
            </w:r>
            <w:r w:rsidR="007F0F5B" w:rsidRPr="00146A40">
              <w:rPr>
                <w:rFonts w:ascii="Arial" w:hAnsi="Arial" w:cs="Arial"/>
                <w:sz w:val="22"/>
                <w:szCs w:val="22"/>
              </w:rPr>
              <w:t>trener</w:t>
            </w:r>
            <w:r w:rsidR="00082A21" w:rsidRPr="00146A40">
              <w:rPr>
                <w:rFonts w:ascii="Arial" w:hAnsi="Arial" w:cs="Arial"/>
                <w:sz w:val="22"/>
                <w:szCs w:val="22"/>
              </w:rPr>
              <w:t xml:space="preserve"> tracił go (np. na zbędne dygresje) lub omówiona została mniej niż połowa tematu.</w:t>
            </w:r>
          </w:p>
        </w:tc>
        <w:tc>
          <w:tcPr>
            <w:tcW w:w="987" w:type="dxa"/>
          </w:tcPr>
          <w:p w14:paraId="3CEA0EC1"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01E7E747" w14:textId="77777777" w:rsidTr="4C782D26">
        <w:tc>
          <w:tcPr>
            <w:tcW w:w="3020" w:type="dxa"/>
            <w:vMerge/>
          </w:tcPr>
          <w:p w14:paraId="3BAED43B" w14:textId="77777777" w:rsidR="00082A21" w:rsidRPr="00146A40" w:rsidRDefault="00082A21" w:rsidP="00764F20">
            <w:pPr>
              <w:rPr>
                <w:rFonts w:ascii="Arial" w:hAnsi="Arial" w:cs="Arial"/>
                <w:sz w:val="22"/>
                <w:szCs w:val="22"/>
              </w:rPr>
            </w:pPr>
          </w:p>
        </w:tc>
        <w:tc>
          <w:tcPr>
            <w:tcW w:w="5055" w:type="dxa"/>
          </w:tcPr>
          <w:p w14:paraId="3D10B4F9" w14:textId="19940D81" w:rsidR="00082A21" w:rsidRPr="00146A40" w:rsidRDefault="004B6D12" w:rsidP="00764F20">
            <w:pPr>
              <w:tabs>
                <w:tab w:val="left" w:pos="1230"/>
              </w:tabs>
              <w:rPr>
                <w:rFonts w:ascii="Arial" w:hAnsi="Arial" w:cs="Arial"/>
                <w:sz w:val="22"/>
                <w:szCs w:val="22"/>
              </w:rPr>
            </w:pPr>
            <w:r w:rsidRPr="00146A40">
              <w:rPr>
                <w:rFonts w:ascii="Arial" w:hAnsi="Arial" w:cs="Arial"/>
                <w:sz w:val="22"/>
                <w:szCs w:val="22"/>
              </w:rPr>
              <w:t>D</w:t>
            </w:r>
            <w:r w:rsidR="00082A21" w:rsidRPr="00146A40">
              <w:rPr>
                <w:rFonts w:ascii="Arial" w:hAnsi="Arial" w:cs="Arial"/>
                <w:sz w:val="22"/>
                <w:szCs w:val="22"/>
              </w:rPr>
              <w:t>obre zarządzanie czasem szkolenia, jednak niektóre części zagadnienia omawiane były zbyt długo/szczegółowo, a inne zbyt krótko/pobieżnie lub niedochowanie czasu prezentacji tj. 30 minut (+/- 3 minuty).</w:t>
            </w:r>
          </w:p>
        </w:tc>
        <w:tc>
          <w:tcPr>
            <w:tcW w:w="987" w:type="dxa"/>
          </w:tcPr>
          <w:p w14:paraId="44FB909E"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423B13D6" w14:textId="77777777" w:rsidTr="4C782D26">
        <w:tc>
          <w:tcPr>
            <w:tcW w:w="3020" w:type="dxa"/>
            <w:vMerge/>
          </w:tcPr>
          <w:p w14:paraId="38A03528" w14:textId="77777777" w:rsidR="00082A21" w:rsidRPr="00146A40" w:rsidRDefault="00082A21" w:rsidP="00764F20">
            <w:pPr>
              <w:rPr>
                <w:rFonts w:ascii="Arial" w:hAnsi="Arial" w:cs="Arial"/>
                <w:sz w:val="22"/>
                <w:szCs w:val="22"/>
              </w:rPr>
            </w:pPr>
          </w:p>
        </w:tc>
        <w:tc>
          <w:tcPr>
            <w:tcW w:w="5055" w:type="dxa"/>
          </w:tcPr>
          <w:p w14:paraId="7524195F" w14:textId="2CC511B3" w:rsidR="00082A21" w:rsidRPr="00146A40" w:rsidRDefault="004B6D12" w:rsidP="00764F20">
            <w:pPr>
              <w:pStyle w:val="Default"/>
              <w:rPr>
                <w:rFonts w:ascii="Arial" w:hAnsi="Arial" w:cs="Arial"/>
                <w:sz w:val="22"/>
                <w:szCs w:val="22"/>
              </w:rPr>
            </w:pPr>
            <w:r w:rsidRPr="00146A40">
              <w:rPr>
                <w:rFonts w:ascii="Arial" w:hAnsi="Arial" w:cs="Arial"/>
                <w:sz w:val="22"/>
                <w:szCs w:val="22"/>
              </w:rPr>
              <w:t>B</w:t>
            </w:r>
            <w:r w:rsidR="00082A21" w:rsidRPr="00146A40">
              <w:rPr>
                <w:rFonts w:ascii="Arial" w:hAnsi="Arial" w:cs="Arial"/>
                <w:sz w:val="22"/>
                <w:szCs w:val="22"/>
              </w:rPr>
              <w:t>ardzo dobre zarządzanie czasem szkolenia, temat został wyczerpująco omówiony.</w:t>
            </w:r>
          </w:p>
        </w:tc>
        <w:tc>
          <w:tcPr>
            <w:tcW w:w="987" w:type="dxa"/>
          </w:tcPr>
          <w:p w14:paraId="04EE3A31"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50CC8F49" w14:textId="77777777" w:rsidTr="4C782D26">
        <w:tc>
          <w:tcPr>
            <w:tcW w:w="3020" w:type="dxa"/>
            <w:vMerge w:val="restart"/>
          </w:tcPr>
          <w:p w14:paraId="6F2CD665" w14:textId="77777777"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Zarządzanie tempem szkolenia </w:t>
            </w:r>
            <w:r w:rsidRPr="00146A40">
              <w:rPr>
                <w:rFonts w:ascii="Arial" w:hAnsi="Arial" w:cs="Arial"/>
                <w:sz w:val="22"/>
                <w:szCs w:val="22"/>
              </w:rPr>
              <w:t xml:space="preserve">(czy tempo jest odpowiednie, czy umożliwia sporządzanie notatek) </w:t>
            </w:r>
          </w:p>
        </w:tc>
        <w:tc>
          <w:tcPr>
            <w:tcW w:w="5055" w:type="dxa"/>
          </w:tcPr>
          <w:p w14:paraId="2629CC84" w14:textId="58E9C7DE" w:rsidR="00082A21" w:rsidRPr="00146A40" w:rsidRDefault="00C335AB" w:rsidP="00764F20">
            <w:pPr>
              <w:pStyle w:val="Default"/>
              <w:rPr>
                <w:rFonts w:ascii="Arial" w:hAnsi="Arial" w:cs="Arial"/>
                <w:sz w:val="22"/>
                <w:szCs w:val="22"/>
              </w:rPr>
            </w:pPr>
            <w:r w:rsidRPr="00146A40">
              <w:rPr>
                <w:rFonts w:ascii="Arial" w:hAnsi="Arial" w:cs="Arial"/>
                <w:sz w:val="22"/>
                <w:szCs w:val="22"/>
              </w:rPr>
              <w:t>Z</w:t>
            </w:r>
            <w:r w:rsidR="00082A21" w:rsidRPr="00146A40">
              <w:rPr>
                <w:rFonts w:ascii="Arial" w:hAnsi="Arial" w:cs="Arial"/>
                <w:sz w:val="22"/>
                <w:szCs w:val="22"/>
              </w:rPr>
              <w:t>łe zarządzanie tempem prowadzenia szkolenia, tempo wypowiedzi było bardzo nierówne, za wolne lub za szybkie, uniemożliwiające sporządzanie notatek, utrudniające zrozumienie wypowiedzi.</w:t>
            </w:r>
          </w:p>
        </w:tc>
        <w:tc>
          <w:tcPr>
            <w:tcW w:w="987" w:type="dxa"/>
          </w:tcPr>
          <w:p w14:paraId="2C97A61E"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41F72781" w14:textId="77777777" w:rsidTr="4C782D26">
        <w:tc>
          <w:tcPr>
            <w:tcW w:w="3020" w:type="dxa"/>
            <w:vMerge/>
          </w:tcPr>
          <w:p w14:paraId="52A1BACF" w14:textId="77777777" w:rsidR="00082A21" w:rsidRPr="00146A40" w:rsidRDefault="00082A21" w:rsidP="00764F20">
            <w:pPr>
              <w:rPr>
                <w:rFonts w:ascii="Arial" w:hAnsi="Arial" w:cs="Arial"/>
                <w:sz w:val="22"/>
                <w:szCs w:val="22"/>
              </w:rPr>
            </w:pPr>
          </w:p>
        </w:tc>
        <w:tc>
          <w:tcPr>
            <w:tcW w:w="5055" w:type="dxa"/>
          </w:tcPr>
          <w:p w14:paraId="2188887E" w14:textId="37E8C2C0" w:rsidR="00082A21" w:rsidRPr="00146A40" w:rsidRDefault="00C335AB" w:rsidP="00764F20">
            <w:pPr>
              <w:pStyle w:val="Default"/>
              <w:rPr>
                <w:rFonts w:ascii="Arial" w:hAnsi="Arial" w:cs="Arial"/>
                <w:sz w:val="22"/>
                <w:szCs w:val="22"/>
              </w:rPr>
            </w:pPr>
            <w:r w:rsidRPr="00146A40">
              <w:rPr>
                <w:rFonts w:ascii="Arial" w:hAnsi="Arial" w:cs="Arial"/>
                <w:sz w:val="22"/>
                <w:szCs w:val="22"/>
              </w:rPr>
              <w:t>M</w:t>
            </w:r>
            <w:r w:rsidR="00082A21" w:rsidRPr="00146A40">
              <w:rPr>
                <w:rFonts w:ascii="Arial" w:hAnsi="Arial" w:cs="Arial"/>
                <w:sz w:val="22"/>
                <w:szCs w:val="22"/>
              </w:rPr>
              <w:t>omentami tempo wypowiedzi było nierówne, za wolne lub za szybkie, utrudniające sporządzanie notatek, ale nie wpływało niekorzystnie na zrozumienie wypowiedzi.</w:t>
            </w:r>
          </w:p>
        </w:tc>
        <w:tc>
          <w:tcPr>
            <w:tcW w:w="987" w:type="dxa"/>
          </w:tcPr>
          <w:p w14:paraId="0DE915D4"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7C8F2290" w14:textId="77777777" w:rsidTr="4C782D26">
        <w:tc>
          <w:tcPr>
            <w:tcW w:w="3020" w:type="dxa"/>
            <w:vMerge/>
          </w:tcPr>
          <w:p w14:paraId="41B35043" w14:textId="77777777" w:rsidR="00082A21" w:rsidRPr="00146A40" w:rsidRDefault="00082A21" w:rsidP="00764F20">
            <w:pPr>
              <w:rPr>
                <w:rFonts w:ascii="Arial" w:hAnsi="Arial" w:cs="Arial"/>
                <w:sz w:val="22"/>
                <w:szCs w:val="22"/>
              </w:rPr>
            </w:pPr>
          </w:p>
        </w:tc>
        <w:tc>
          <w:tcPr>
            <w:tcW w:w="5055" w:type="dxa"/>
          </w:tcPr>
          <w:p w14:paraId="171AF05C" w14:textId="1FF39D42" w:rsidR="00082A21" w:rsidRPr="00146A40" w:rsidRDefault="00C335AB" w:rsidP="00764F20">
            <w:pPr>
              <w:pStyle w:val="Default"/>
              <w:rPr>
                <w:rFonts w:ascii="Arial" w:hAnsi="Arial" w:cs="Arial"/>
                <w:sz w:val="22"/>
                <w:szCs w:val="22"/>
              </w:rPr>
            </w:pPr>
            <w:r w:rsidRPr="00146A40">
              <w:rPr>
                <w:rFonts w:ascii="Arial" w:hAnsi="Arial" w:cs="Arial"/>
                <w:sz w:val="22"/>
                <w:szCs w:val="22"/>
              </w:rPr>
              <w:t>D</w:t>
            </w:r>
            <w:r w:rsidR="00082A21" w:rsidRPr="00146A40">
              <w:rPr>
                <w:rFonts w:ascii="Arial" w:hAnsi="Arial" w:cs="Arial"/>
                <w:sz w:val="22"/>
                <w:szCs w:val="22"/>
              </w:rPr>
              <w:t>obre zarządzanie czasem, optymalne tempo wypowiedzi, umożliwiające sporządzanie notatek.</w:t>
            </w:r>
          </w:p>
        </w:tc>
        <w:tc>
          <w:tcPr>
            <w:tcW w:w="987" w:type="dxa"/>
          </w:tcPr>
          <w:p w14:paraId="7F83C0FA"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21F4B2C9" w14:textId="77777777" w:rsidTr="4C782D26">
        <w:tc>
          <w:tcPr>
            <w:tcW w:w="3020" w:type="dxa"/>
            <w:vMerge w:val="restart"/>
          </w:tcPr>
          <w:p w14:paraId="704F023F" w14:textId="3F49FA7E"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Umiejętność zainteresowania i zaangażowania słuchaczy </w:t>
            </w:r>
            <w:r w:rsidRPr="00146A40">
              <w:rPr>
                <w:rFonts w:ascii="Arial" w:hAnsi="Arial" w:cs="Arial"/>
                <w:sz w:val="22"/>
                <w:szCs w:val="22"/>
              </w:rPr>
              <w:t xml:space="preserve">(czy </w:t>
            </w:r>
            <w:r w:rsidR="000A0180" w:rsidRPr="00146A40">
              <w:rPr>
                <w:rFonts w:ascii="Arial" w:hAnsi="Arial" w:cs="Arial"/>
                <w:sz w:val="22"/>
                <w:szCs w:val="22"/>
              </w:rPr>
              <w:t>trener</w:t>
            </w:r>
            <w:r w:rsidRPr="00146A40">
              <w:rPr>
                <w:rFonts w:ascii="Arial" w:hAnsi="Arial" w:cs="Arial"/>
                <w:sz w:val="22"/>
                <w:szCs w:val="22"/>
              </w:rPr>
              <w:t xml:space="preserve"> podejmuje działania w celu zaangażowania słuchaczy w szkolenie, czy utrzymuje z nimi kontakt)</w:t>
            </w:r>
          </w:p>
        </w:tc>
        <w:tc>
          <w:tcPr>
            <w:tcW w:w="5055" w:type="dxa"/>
          </w:tcPr>
          <w:p w14:paraId="22162B04" w14:textId="4D65A0CF"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nie podejmuje działań w celu zaangażowania słuchaczy w szkolenie, nie utrzymuje z nimi kontaktu.</w:t>
            </w:r>
          </w:p>
        </w:tc>
        <w:tc>
          <w:tcPr>
            <w:tcW w:w="987" w:type="dxa"/>
          </w:tcPr>
          <w:p w14:paraId="477D034E"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4FAAB339" w14:textId="77777777" w:rsidTr="4C782D26">
        <w:tc>
          <w:tcPr>
            <w:tcW w:w="3020" w:type="dxa"/>
            <w:vMerge/>
          </w:tcPr>
          <w:p w14:paraId="437B8EA1" w14:textId="77777777" w:rsidR="00082A21" w:rsidRPr="00146A40" w:rsidRDefault="00082A21" w:rsidP="00764F20">
            <w:pPr>
              <w:rPr>
                <w:rFonts w:ascii="Arial" w:hAnsi="Arial" w:cs="Arial"/>
                <w:sz w:val="22"/>
                <w:szCs w:val="22"/>
              </w:rPr>
            </w:pPr>
          </w:p>
        </w:tc>
        <w:tc>
          <w:tcPr>
            <w:tcW w:w="5055" w:type="dxa"/>
          </w:tcPr>
          <w:p w14:paraId="761B8682" w14:textId="02250695"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podejmuje działania w celu zaangażowania słuchaczy np. w postaci zadawania prostych pytań w ramach omawianego tematu w celu nawiązania dyskusji, ale nie przechodzi do niej ze słuchaczami.</w:t>
            </w:r>
          </w:p>
        </w:tc>
        <w:tc>
          <w:tcPr>
            <w:tcW w:w="987" w:type="dxa"/>
          </w:tcPr>
          <w:p w14:paraId="19042922" w14:textId="77777777" w:rsidR="00082A21" w:rsidRPr="00146A40" w:rsidRDefault="00082A21" w:rsidP="00764F20">
            <w:pPr>
              <w:rPr>
                <w:rFonts w:ascii="Arial" w:hAnsi="Arial" w:cs="Arial"/>
                <w:sz w:val="22"/>
                <w:szCs w:val="22"/>
              </w:rPr>
            </w:pPr>
            <w:r w:rsidRPr="00146A40">
              <w:rPr>
                <w:rFonts w:ascii="Arial" w:hAnsi="Arial" w:cs="Arial"/>
                <w:sz w:val="22"/>
                <w:szCs w:val="22"/>
              </w:rPr>
              <w:t>2</w:t>
            </w:r>
          </w:p>
        </w:tc>
      </w:tr>
      <w:tr w:rsidR="00082A21" w:rsidRPr="00146A40" w14:paraId="106EE396" w14:textId="77777777" w:rsidTr="4C782D26">
        <w:tc>
          <w:tcPr>
            <w:tcW w:w="3020" w:type="dxa"/>
            <w:vMerge/>
          </w:tcPr>
          <w:p w14:paraId="62AA828C" w14:textId="77777777" w:rsidR="00082A21" w:rsidRPr="00146A40" w:rsidRDefault="00082A21" w:rsidP="00764F20">
            <w:pPr>
              <w:rPr>
                <w:rFonts w:ascii="Arial" w:hAnsi="Arial" w:cs="Arial"/>
                <w:sz w:val="22"/>
                <w:szCs w:val="22"/>
              </w:rPr>
            </w:pPr>
          </w:p>
        </w:tc>
        <w:tc>
          <w:tcPr>
            <w:tcW w:w="5055" w:type="dxa"/>
          </w:tcPr>
          <w:p w14:paraId="425F23D4" w14:textId="3C61E994" w:rsidR="00082A21" w:rsidRPr="00146A40" w:rsidRDefault="000A0180" w:rsidP="00764F20">
            <w:pPr>
              <w:pStyle w:val="Default"/>
              <w:rPr>
                <w:rFonts w:ascii="Arial" w:hAnsi="Arial" w:cs="Arial"/>
                <w:sz w:val="22"/>
                <w:szCs w:val="22"/>
              </w:rPr>
            </w:pPr>
            <w:r w:rsidRPr="00146A40">
              <w:rPr>
                <w:rFonts w:ascii="Arial" w:hAnsi="Arial" w:cs="Arial"/>
                <w:sz w:val="22"/>
                <w:szCs w:val="22"/>
              </w:rPr>
              <w:t>Trener</w:t>
            </w:r>
            <w:r w:rsidR="00082A21" w:rsidRPr="00146A40">
              <w:rPr>
                <w:rFonts w:ascii="Arial" w:hAnsi="Arial" w:cs="Arial"/>
                <w:sz w:val="22"/>
                <w:szCs w:val="22"/>
              </w:rPr>
              <w:t xml:space="preserve"> utrzymuje kontakt ze słuchaczami, podejmuje działania w celu ich zaangażowania np. w postaci zadawania prostych pytań w ramach omawianego tematu w celu nawiązania dyskusji, a następnie przechodzi do niej ze słuchaczami.</w:t>
            </w:r>
          </w:p>
        </w:tc>
        <w:tc>
          <w:tcPr>
            <w:tcW w:w="987" w:type="dxa"/>
          </w:tcPr>
          <w:p w14:paraId="56EE563A"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r w:rsidR="00082A21" w:rsidRPr="00146A40" w14:paraId="550A1B67" w14:textId="77777777" w:rsidTr="4C782D26">
        <w:tc>
          <w:tcPr>
            <w:tcW w:w="3020" w:type="dxa"/>
            <w:vMerge w:val="restart"/>
          </w:tcPr>
          <w:p w14:paraId="53E691E4" w14:textId="2CA06AE1" w:rsidR="00082A21" w:rsidRPr="00146A40" w:rsidRDefault="00082A21" w:rsidP="00764F20">
            <w:pPr>
              <w:pStyle w:val="Default"/>
              <w:rPr>
                <w:rFonts w:ascii="Arial" w:hAnsi="Arial" w:cs="Arial"/>
                <w:sz w:val="22"/>
                <w:szCs w:val="22"/>
              </w:rPr>
            </w:pPr>
            <w:r w:rsidRPr="00146A40">
              <w:rPr>
                <w:rFonts w:ascii="Arial" w:hAnsi="Arial" w:cs="Arial"/>
                <w:b/>
                <w:sz w:val="22"/>
                <w:szCs w:val="22"/>
              </w:rPr>
              <w:t xml:space="preserve">Ocena prezentacji multimedialnej </w:t>
            </w:r>
            <w:r w:rsidRPr="00146A40">
              <w:rPr>
                <w:rFonts w:ascii="Arial" w:hAnsi="Arial" w:cs="Arial"/>
                <w:sz w:val="22"/>
                <w:szCs w:val="22"/>
              </w:rPr>
              <w:t xml:space="preserve">(wygląd graficzny prezentacji, czytelność oraz </w:t>
            </w:r>
            <w:r w:rsidRPr="00146A40">
              <w:rPr>
                <w:rFonts w:ascii="Arial" w:hAnsi="Arial" w:cs="Arial"/>
                <w:sz w:val="22"/>
                <w:szCs w:val="22"/>
              </w:rPr>
              <w:lastRenderedPageBreak/>
              <w:t xml:space="preserve">przejrzystość prezentacji, czy dany slajd jest zbieżny z tematem wypowiedzi oraz czy </w:t>
            </w:r>
            <w:r w:rsidR="00C335AB" w:rsidRPr="00146A40">
              <w:rPr>
                <w:rFonts w:ascii="Arial" w:hAnsi="Arial" w:cs="Arial"/>
                <w:sz w:val="22"/>
                <w:szCs w:val="22"/>
              </w:rPr>
              <w:t>spełnia wymogi dostępności cyfrowej.</w:t>
            </w:r>
          </w:p>
        </w:tc>
        <w:tc>
          <w:tcPr>
            <w:tcW w:w="5055" w:type="dxa"/>
          </w:tcPr>
          <w:p w14:paraId="4F77B856" w14:textId="6120117C" w:rsidR="00082A21" w:rsidRPr="00146A40" w:rsidRDefault="00C335AB" w:rsidP="00764F20">
            <w:pPr>
              <w:pStyle w:val="Default"/>
              <w:rPr>
                <w:rFonts w:ascii="Arial" w:hAnsi="Arial" w:cs="Arial"/>
                <w:sz w:val="22"/>
                <w:szCs w:val="22"/>
              </w:rPr>
            </w:pPr>
            <w:r w:rsidRPr="00146A40">
              <w:rPr>
                <w:rFonts w:ascii="Arial" w:hAnsi="Arial" w:cs="Arial"/>
                <w:sz w:val="22"/>
                <w:szCs w:val="22"/>
              </w:rPr>
              <w:lastRenderedPageBreak/>
              <w:t>B</w:t>
            </w:r>
            <w:r w:rsidR="00082A21" w:rsidRPr="00146A40">
              <w:rPr>
                <w:rFonts w:ascii="Arial" w:hAnsi="Arial" w:cs="Arial"/>
                <w:sz w:val="22"/>
                <w:szCs w:val="22"/>
              </w:rPr>
              <w:t>rak prezentacji lub przygotowanie prezentacji nie na temat lub zawarcie w niej nieaktualnych informacji lub prezentacja niezgodna z wymogami projektu.</w:t>
            </w:r>
          </w:p>
        </w:tc>
        <w:tc>
          <w:tcPr>
            <w:tcW w:w="987" w:type="dxa"/>
          </w:tcPr>
          <w:p w14:paraId="3EE79349" w14:textId="77777777" w:rsidR="00082A21" w:rsidRPr="00146A40" w:rsidRDefault="00082A21" w:rsidP="00764F20">
            <w:pPr>
              <w:rPr>
                <w:rFonts w:ascii="Arial" w:hAnsi="Arial" w:cs="Arial"/>
                <w:sz w:val="22"/>
                <w:szCs w:val="22"/>
              </w:rPr>
            </w:pPr>
            <w:r w:rsidRPr="00146A40">
              <w:rPr>
                <w:rFonts w:ascii="Arial" w:hAnsi="Arial" w:cs="Arial"/>
                <w:sz w:val="22"/>
                <w:szCs w:val="22"/>
              </w:rPr>
              <w:t>0</w:t>
            </w:r>
          </w:p>
        </w:tc>
      </w:tr>
      <w:tr w:rsidR="00082A21" w:rsidRPr="00146A40" w14:paraId="0AEC1FB2" w14:textId="77777777" w:rsidTr="4C782D26">
        <w:tc>
          <w:tcPr>
            <w:tcW w:w="3020" w:type="dxa"/>
            <w:vMerge/>
          </w:tcPr>
          <w:p w14:paraId="7FCA2DFC" w14:textId="77777777" w:rsidR="00082A21" w:rsidRPr="00146A40" w:rsidRDefault="00082A21" w:rsidP="00764F20">
            <w:pPr>
              <w:rPr>
                <w:rFonts w:ascii="Arial" w:hAnsi="Arial" w:cs="Arial"/>
                <w:sz w:val="22"/>
                <w:szCs w:val="22"/>
              </w:rPr>
            </w:pPr>
          </w:p>
        </w:tc>
        <w:tc>
          <w:tcPr>
            <w:tcW w:w="5055" w:type="dxa"/>
          </w:tcPr>
          <w:p w14:paraId="0A530826" w14:textId="3DF8A184" w:rsidR="00082A21" w:rsidRPr="00146A40" w:rsidRDefault="00C335AB" w:rsidP="00764F20">
            <w:pPr>
              <w:pStyle w:val="Default"/>
              <w:rPr>
                <w:rFonts w:ascii="Arial" w:hAnsi="Arial" w:cs="Arial"/>
                <w:sz w:val="22"/>
                <w:szCs w:val="22"/>
              </w:rPr>
            </w:pPr>
            <w:r w:rsidRPr="00146A40">
              <w:rPr>
                <w:rFonts w:ascii="Arial" w:hAnsi="Arial" w:cs="Arial"/>
                <w:sz w:val="22"/>
                <w:szCs w:val="22"/>
              </w:rPr>
              <w:t>W</w:t>
            </w:r>
            <w:r w:rsidR="00082A21" w:rsidRPr="00146A40">
              <w:rPr>
                <w:rFonts w:ascii="Arial" w:hAnsi="Arial" w:cs="Arial"/>
                <w:sz w:val="22"/>
                <w:szCs w:val="22"/>
              </w:rPr>
              <w:t>ygląd graficzny prezentacji jest nieestetyczny, nieczytelny lub nieprzejrzysty, lub w większości niezgodny z wymogami projektu.</w:t>
            </w:r>
          </w:p>
        </w:tc>
        <w:tc>
          <w:tcPr>
            <w:tcW w:w="987" w:type="dxa"/>
          </w:tcPr>
          <w:p w14:paraId="2E6C46FD" w14:textId="77777777" w:rsidR="00082A21" w:rsidRPr="00146A40" w:rsidRDefault="00082A21" w:rsidP="00764F20">
            <w:pPr>
              <w:rPr>
                <w:rFonts w:ascii="Arial" w:hAnsi="Arial" w:cs="Arial"/>
                <w:sz w:val="22"/>
                <w:szCs w:val="22"/>
              </w:rPr>
            </w:pPr>
            <w:r w:rsidRPr="00146A40">
              <w:rPr>
                <w:rFonts w:ascii="Arial" w:hAnsi="Arial" w:cs="Arial"/>
                <w:sz w:val="22"/>
                <w:szCs w:val="22"/>
              </w:rPr>
              <w:t>1</w:t>
            </w:r>
          </w:p>
        </w:tc>
      </w:tr>
      <w:tr w:rsidR="00082A21" w:rsidRPr="00146A40" w14:paraId="6DC26C84" w14:textId="77777777" w:rsidTr="4C782D26">
        <w:trPr>
          <w:trHeight w:val="732"/>
        </w:trPr>
        <w:tc>
          <w:tcPr>
            <w:tcW w:w="3020" w:type="dxa"/>
            <w:vMerge/>
          </w:tcPr>
          <w:p w14:paraId="1F88A397" w14:textId="77777777" w:rsidR="00082A21" w:rsidRPr="00146A40" w:rsidRDefault="00082A21" w:rsidP="00764F20">
            <w:pPr>
              <w:rPr>
                <w:rFonts w:ascii="Arial" w:hAnsi="Arial" w:cs="Arial"/>
                <w:sz w:val="22"/>
                <w:szCs w:val="22"/>
              </w:rPr>
            </w:pPr>
          </w:p>
        </w:tc>
        <w:tc>
          <w:tcPr>
            <w:tcW w:w="5055" w:type="dxa"/>
          </w:tcPr>
          <w:p w14:paraId="57F8ACF9" w14:textId="23E264B7" w:rsidR="00082A21" w:rsidRPr="00146A40" w:rsidRDefault="00C335AB" w:rsidP="00764F20">
            <w:pPr>
              <w:rPr>
                <w:rFonts w:ascii="Arial" w:hAnsi="Arial" w:cs="Arial"/>
                <w:sz w:val="22"/>
                <w:szCs w:val="22"/>
              </w:rPr>
            </w:pPr>
            <w:r w:rsidRPr="00146A40">
              <w:rPr>
                <w:rFonts w:ascii="Arial" w:hAnsi="Arial" w:cs="Arial"/>
                <w:sz w:val="22"/>
                <w:szCs w:val="22"/>
              </w:rPr>
              <w:t>P</w:t>
            </w:r>
            <w:r w:rsidR="00082A21" w:rsidRPr="00146A40">
              <w:rPr>
                <w:rFonts w:ascii="Arial" w:hAnsi="Arial" w:cs="Arial"/>
                <w:sz w:val="22"/>
                <w:szCs w:val="22"/>
              </w:rPr>
              <w:t>rezentacja przygotowana w sposób estetyczny oraz na temat, jest czytelna, przejrzysta oraz zawiera informacje aktualne i jest zgodna z wymogami projektu.</w:t>
            </w:r>
          </w:p>
        </w:tc>
        <w:tc>
          <w:tcPr>
            <w:tcW w:w="987" w:type="dxa"/>
          </w:tcPr>
          <w:p w14:paraId="7A10B37B" w14:textId="77777777" w:rsidR="00082A21" w:rsidRPr="00146A40" w:rsidRDefault="00082A21" w:rsidP="00764F20">
            <w:pPr>
              <w:rPr>
                <w:rFonts w:ascii="Arial" w:hAnsi="Arial" w:cs="Arial"/>
                <w:sz w:val="22"/>
                <w:szCs w:val="22"/>
              </w:rPr>
            </w:pPr>
            <w:r w:rsidRPr="00146A40">
              <w:rPr>
                <w:rFonts w:ascii="Arial" w:hAnsi="Arial" w:cs="Arial"/>
                <w:sz w:val="22"/>
                <w:szCs w:val="22"/>
              </w:rPr>
              <w:t>5</w:t>
            </w:r>
          </w:p>
        </w:tc>
      </w:tr>
    </w:tbl>
    <w:p w14:paraId="1F8CBE97" w14:textId="77777777" w:rsidR="00082A21" w:rsidRPr="00146A40" w:rsidRDefault="00082A21" w:rsidP="00082A21">
      <w:pPr>
        <w:spacing w:line="276" w:lineRule="auto"/>
        <w:rPr>
          <w:rFonts w:ascii="Arial" w:eastAsia="Arial" w:hAnsi="Arial" w:cs="Arial"/>
          <w:b/>
          <w:bCs/>
          <w:color w:val="000000" w:themeColor="text1"/>
          <w:sz w:val="22"/>
          <w:szCs w:val="22"/>
        </w:rPr>
      </w:pPr>
    </w:p>
    <w:p w14:paraId="75786B56" w14:textId="77777777" w:rsidR="00082A21" w:rsidRPr="00146A40" w:rsidRDefault="00082A21" w:rsidP="00082A21">
      <w:pPr>
        <w:spacing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Łączna ilość punktów możliwych do uzyskania stanowi 100 pkt.</w:t>
      </w:r>
    </w:p>
    <w:p w14:paraId="27BAC332" w14:textId="2D09C5B5" w:rsidR="00082A21" w:rsidRPr="00146A40" w:rsidRDefault="00082A21" w:rsidP="00082A21">
      <w:pPr>
        <w:spacing w:line="276" w:lineRule="auto"/>
        <w:rPr>
          <w:rFonts w:ascii="Arial" w:eastAsia="Arial" w:hAnsi="Arial" w:cs="Arial"/>
          <w:b/>
          <w:bCs/>
          <w:color w:val="000000" w:themeColor="text1"/>
          <w:sz w:val="22"/>
          <w:szCs w:val="22"/>
        </w:rPr>
      </w:pPr>
      <w:r w:rsidRPr="00146A40">
        <w:rPr>
          <w:rFonts w:ascii="Arial" w:eastAsia="Arial" w:hAnsi="Arial" w:cs="Arial"/>
          <w:b/>
          <w:bCs/>
          <w:color w:val="000000" w:themeColor="text1"/>
          <w:sz w:val="22"/>
          <w:szCs w:val="22"/>
        </w:rPr>
        <w:t>100 pkt = Kryterium 1 + Kryterium 2 + Kryterium 3</w:t>
      </w:r>
    </w:p>
    <w:p w14:paraId="7BBED7A2" w14:textId="669B805D" w:rsidR="005D4A2B" w:rsidRDefault="00082A21" w:rsidP="00C0152A">
      <w:pPr>
        <w:pStyle w:val="Default"/>
        <w:spacing w:line="276" w:lineRule="auto"/>
        <w:rPr>
          <w:rFonts w:ascii="Arial" w:eastAsia="Arial" w:hAnsi="Arial" w:cs="Arial"/>
          <w:color w:val="auto"/>
          <w:sz w:val="22"/>
          <w:szCs w:val="22"/>
        </w:rPr>
      </w:pPr>
      <w:r w:rsidRPr="00146A40">
        <w:rPr>
          <w:rFonts w:ascii="Arial" w:eastAsia="Arial" w:hAnsi="Arial" w:cs="Arial"/>
          <w:color w:val="auto"/>
          <w:sz w:val="22"/>
          <w:szCs w:val="22"/>
        </w:rPr>
        <w:t>Punkty będą liczone z dokładnością do dwóch miejsc po przecinku.</w:t>
      </w:r>
    </w:p>
    <w:p w14:paraId="5FD5FAB5" w14:textId="77777777" w:rsidR="00FD6C3C" w:rsidRDefault="00FD6C3C" w:rsidP="00C0152A">
      <w:pPr>
        <w:pStyle w:val="Default"/>
        <w:spacing w:line="276" w:lineRule="auto"/>
        <w:rPr>
          <w:rFonts w:ascii="Arial" w:eastAsia="Arial" w:hAnsi="Arial" w:cs="Arial"/>
          <w:color w:val="auto"/>
          <w:sz w:val="22"/>
          <w:szCs w:val="22"/>
        </w:rPr>
      </w:pPr>
    </w:p>
    <w:p w14:paraId="08223680" w14:textId="2A48CAD9" w:rsidR="00FD6C3C" w:rsidRPr="00A8491F" w:rsidRDefault="0053748B" w:rsidP="00FD6C3C">
      <w:pPr>
        <w:pStyle w:val="Nagwek2"/>
        <w:rPr>
          <w:rFonts w:cs="Arial"/>
          <w:sz w:val="22"/>
          <w:szCs w:val="22"/>
        </w:rPr>
      </w:pPr>
      <w:r>
        <w:rPr>
          <w:rFonts w:cs="Arial"/>
          <w:sz w:val="22"/>
          <w:szCs w:val="22"/>
        </w:rPr>
        <w:t xml:space="preserve">IX. </w:t>
      </w:r>
      <w:r w:rsidR="00FD6C3C" w:rsidRPr="00A8491F">
        <w:rPr>
          <w:rFonts w:cs="Arial"/>
          <w:sz w:val="22"/>
          <w:szCs w:val="22"/>
        </w:rPr>
        <w:t>Wadium</w:t>
      </w:r>
    </w:p>
    <w:p w14:paraId="23918F7D" w14:textId="07A2FF2F" w:rsidR="00FD6C3C" w:rsidRPr="00A8491F" w:rsidRDefault="00FD6C3C" w:rsidP="00FD6C3C">
      <w:pPr>
        <w:pStyle w:val="gwpd97bd494msolistparagraph"/>
        <w:numPr>
          <w:ilvl w:val="0"/>
          <w:numId w:val="18"/>
        </w:numPr>
        <w:shd w:val="clear" w:color="auto" w:fill="FFFFFF" w:themeFill="background1"/>
        <w:tabs>
          <w:tab w:val="left" w:pos="709"/>
        </w:tabs>
        <w:spacing w:before="0" w:beforeAutospacing="0" w:after="0" w:afterAutospacing="0" w:line="276" w:lineRule="auto"/>
        <w:rPr>
          <w:rStyle w:val="gwpd97bd494font"/>
          <w:rFonts w:ascii="Arial" w:hAnsi="Arial" w:cs="Arial"/>
          <w:sz w:val="22"/>
          <w:szCs w:val="22"/>
        </w:rPr>
      </w:pPr>
      <w:r w:rsidRPr="00A8491F">
        <w:rPr>
          <w:rStyle w:val="gwpd97bd494font"/>
          <w:rFonts w:ascii="Arial" w:hAnsi="Arial" w:cs="Arial"/>
          <w:sz w:val="22"/>
          <w:szCs w:val="22"/>
        </w:rPr>
        <w:t xml:space="preserve">Oferent przystępujący do postępowania jest zobowiązany do wniesienia wadium, które należy wnieść przed upływem terminu składania ofert. Wadium należy wnieść w wysokości </w:t>
      </w:r>
      <w:r w:rsidR="0001191C">
        <w:rPr>
          <w:rStyle w:val="gwpd97bd494font"/>
          <w:rFonts w:ascii="Arial" w:hAnsi="Arial" w:cs="Arial"/>
          <w:sz w:val="22"/>
          <w:szCs w:val="22"/>
        </w:rPr>
        <w:t>42</w:t>
      </w:r>
      <w:r w:rsidR="00F13FE4">
        <w:rPr>
          <w:rStyle w:val="gwpd97bd494font"/>
          <w:rFonts w:ascii="Arial" w:hAnsi="Arial" w:cs="Arial"/>
          <w:sz w:val="22"/>
          <w:szCs w:val="22"/>
        </w:rPr>
        <w:t> </w:t>
      </w:r>
      <w:r w:rsidR="0001191C">
        <w:rPr>
          <w:rStyle w:val="gwpd97bd494font"/>
          <w:rFonts w:ascii="Arial" w:hAnsi="Arial" w:cs="Arial"/>
          <w:sz w:val="22"/>
          <w:szCs w:val="22"/>
        </w:rPr>
        <w:t>827</w:t>
      </w:r>
      <w:r w:rsidR="00F13FE4">
        <w:rPr>
          <w:rStyle w:val="gwpd97bd494font"/>
          <w:rFonts w:ascii="Arial" w:hAnsi="Arial" w:cs="Arial"/>
          <w:sz w:val="22"/>
          <w:szCs w:val="22"/>
        </w:rPr>
        <w:t>,</w:t>
      </w:r>
      <w:r w:rsidRPr="00FE4F1D">
        <w:rPr>
          <w:rStyle w:val="gwpd97bd494font"/>
          <w:rFonts w:ascii="Arial" w:hAnsi="Arial" w:cs="Arial"/>
          <w:sz w:val="22"/>
          <w:szCs w:val="22"/>
        </w:rPr>
        <w:t>00</w:t>
      </w:r>
      <w:r w:rsidRPr="00A8491F">
        <w:rPr>
          <w:rStyle w:val="gwpd97bd494font"/>
          <w:rFonts w:ascii="Arial" w:hAnsi="Arial" w:cs="Arial"/>
          <w:sz w:val="22"/>
          <w:szCs w:val="22"/>
        </w:rPr>
        <w:t xml:space="preserve"> zł (słownie: </w:t>
      </w:r>
      <w:r w:rsidR="00F13FE4">
        <w:rPr>
          <w:rStyle w:val="gwpd97bd494font"/>
          <w:rFonts w:ascii="Arial" w:hAnsi="Arial" w:cs="Arial"/>
          <w:sz w:val="22"/>
          <w:szCs w:val="22"/>
        </w:rPr>
        <w:t xml:space="preserve">czterdzieści dwa tysiące osiemset </w:t>
      </w:r>
      <w:r w:rsidR="008A4845">
        <w:rPr>
          <w:rStyle w:val="gwpd97bd494font"/>
          <w:rFonts w:ascii="Arial" w:hAnsi="Arial" w:cs="Arial"/>
          <w:sz w:val="22"/>
          <w:szCs w:val="22"/>
        </w:rPr>
        <w:t>dwadzieścia siedem</w:t>
      </w:r>
      <w:r w:rsidRPr="00A8491F">
        <w:rPr>
          <w:rStyle w:val="gwpd97bd494font"/>
          <w:rFonts w:ascii="Arial" w:hAnsi="Arial" w:cs="Arial"/>
          <w:sz w:val="22"/>
          <w:szCs w:val="22"/>
        </w:rPr>
        <w:t xml:space="preserve"> złotych 00/100). </w:t>
      </w:r>
    </w:p>
    <w:p w14:paraId="223A70B9" w14:textId="77777777" w:rsidR="00FD6C3C" w:rsidRPr="00A8491F" w:rsidRDefault="00FD6C3C" w:rsidP="00FD6C3C">
      <w:pPr>
        <w:pStyle w:val="gwpd97bd494msolistparagraph"/>
        <w:numPr>
          <w:ilvl w:val="0"/>
          <w:numId w:val="18"/>
        </w:numPr>
        <w:shd w:val="clear" w:color="auto" w:fill="FFFFFF"/>
        <w:tabs>
          <w:tab w:val="left" w:pos="709"/>
        </w:tabs>
        <w:spacing w:before="0" w:beforeAutospacing="0" w:after="0" w:afterAutospacing="0" w:line="276" w:lineRule="auto"/>
        <w:rPr>
          <w:rFonts w:ascii="Arial" w:hAnsi="Arial" w:cs="Arial"/>
          <w:color w:val="000000"/>
          <w:sz w:val="22"/>
          <w:szCs w:val="22"/>
        </w:rPr>
      </w:pPr>
      <w:r w:rsidRPr="00A8491F">
        <w:rPr>
          <w:rStyle w:val="gwpd97bd494size"/>
          <w:rFonts w:ascii="Arial" w:hAnsi="Arial" w:cs="Arial"/>
          <w:color w:val="000000"/>
          <w:sz w:val="22"/>
          <w:szCs w:val="22"/>
        </w:rPr>
        <w:t>D</w:t>
      </w:r>
      <w:r w:rsidRPr="00A8491F">
        <w:rPr>
          <w:rStyle w:val="gwpd97bd494font"/>
          <w:rFonts w:ascii="Arial" w:hAnsi="Arial" w:cs="Arial"/>
          <w:color w:val="000000"/>
          <w:sz w:val="22"/>
          <w:szCs w:val="22"/>
        </w:rPr>
        <w:t>o oferty należy dołączyć dowód wniesienia wadium.</w:t>
      </w:r>
    </w:p>
    <w:p w14:paraId="37033988" w14:textId="77777777" w:rsidR="00FD6C3C" w:rsidRPr="00A8491F" w:rsidRDefault="00FD6C3C" w:rsidP="00FD6C3C">
      <w:pPr>
        <w:pStyle w:val="gwpd97bd494msolistparagraph"/>
        <w:numPr>
          <w:ilvl w:val="0"/>
          <w:numId w:val="18"/>
        </w:numPr>
        <w:shd w:val="clear" w:color="auto" w:fill="FFFFFF"/>
        <w:tabs>
          <w:tab w:val="left" w:pos="709"/>
        </w:tabs>
        <w:spacing w:before="0" w:beforeAutospacing="0" w:after="0" w:afterAutospacing="0" w:line="276" w:lineRule="auto"/>
        <w:rPr>
          <w:rFonts w:ascii="Arial" w:hAnsi="Arial" w:cs="Arial"/>
          <w:color w:val="000000"/>
          <w:sz w:val="22"/>
          <w:szCs w:val="22"/>
        </w:rPr>
      </w:pPr>
      <w:r w:rsidRPr="00A8491F">
        <w:rPr>
          <w:rStyle w:val="gwpd97bd494font"/>
          <w:rFonts w:ascii="Arial" w:hAnsi="Arial" w:cs="Arial"/>
          <w:color w:val="000000"/>
          <w:sz w:val="22"/>
          <w:szCs w:val="22"/>
        </w:rPr>
        <w:t>Wadium może być wniesione w jednej lub w kilku następujących formach:</w:t>
      </w:r>
    </w:p>
    <w:p w14:paraId="11C2E575" w14:textId="77777777" w:rsidR="00FD6C3C" w:rsidRPr="00A8491F" w:rsidRDefault="00FD6C3C" w:rsidP="00FD6C3C">
      <w:pPr>
        <w:pStyle w:val="gwpd97bd494msolistparagraph"/>
        <w:numPr>
          <w:ilvl w:val="0"/>
          <w:numId w:val="10"/>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w pieniądzu, przelewem na rachunek bankowy Zamawiającego,</w:t>
      </w:r>
    </w:p>
    <w:p w14:paraId="7CE9852E" w14:textId="77777777" w:rsidR="00FD6C3C" w:rsidRPr="00A8491F" w:rsidRDefault="00FD6C3C" w:rsidP="00FD6C3C">
      <w:pPr>
        <w:pStyle w:val="gwpd97bd494msolistparagraph"/>
        <w:numPr>
          <w:ilvl w:val="0"/>
          <w:numId w:val="10"/>
        </w:numPr>
        <w:shd w:val="clear" w:color="auto" w:fill="FFFFFF" w:themeFill="background1"/>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themeColor="text1"/>
          <w:sz w:val="22"/>
          <w:szCs w:val="22"/>
        </w:rPr>
        <w:t>poręczeniach bankowych lub poręczeniach spółdzielczej kasy oszczędnościowo-kredytowej, z tym, że poręczenie kasy jest zawsze poręczeniem pieniężnym,</w:t>
      </w:r>
    </w:p>
    <w:p w14:paraId="25A72116" w14:textId="77777777" w:rsidR="00FD6C3C" w:rsidRPr="00A8491F" w:rsidRDefault="00FD6C3C" w:rsidP="00FD6C3C">
      <w:pPr>
        <w:pStyle w:val="gwpd97bd494msolistparagraph"/>
        <w:numPr>
          <w:ilvl w:val="0"/>
          <w:numId w:val="10"/>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gwarancjach bankowych,</w:t>
      </w:r>
    </w:p>
    <w:p w14:paraId="17AD07B6" w14:textId="77777777" w:rsidR="00FD6C3C" w:rsidRPr="00A8491F" w:rsidRDefault="00FD6C3C" w:rsidP="00FD6C3C">
      <w:pPr>
        <w:pStyle w:val="gwpd97bd494msolistparagraph"/>
        <w:numPr>
          <w:ilvl w:val="0"/>
          <w:numId w:val="10"/>
        </w:numPr>
        <w:shd w:val="clear" w:color="auto" w:fill="FFFFFF"/>
        <w:spacing w:before="0" w:beforeAutospacing="0" w:after="0" w:afterAutospacing="0" w:line="276" w:lineRule="auto"/>
        <w:ind w:left="1068"/>
        <w:rPr>
          <w:rStyle w:val="gwpd97bd494font"/>
          <w:rFonts w:ascii="Arial" w:hAnsi="Arial" w:cs="Arial"/>
          <w:color w:val="2D2D2D"/>
          <w:sz w:val="22"/>
          <w:szCs w:val="22"/>
        </w:rPr>
      </w:pPr>
      <w:r w:rsidRPr="00A8491F">
        <w:rPr>
          <w:rStyle w:val="gwpd97bd494font"/>
          <w:rFonts w:ascii="Arial" w:hAnsi="Arial" w:cs="Arial"/>
          <w:color w:val="000000"/>
          <w:sz w:val="22"/>
          <w:szCs w:val="22"/>
        </w:rPr>
        <w:t>gwarancjach ubezpieczeniowych,</w:t>
      </w:r>
    </w:p>
    <w:p w14:paraId="640D85DD" w14:textId="77777777" w:rsidR="00FD6C3C" w:rsidRPr="00A8491F" w:rsidRDefault="00FD6C3C" w:rsidP="00FD6C3C">
      <w:pPr>
        <w:pStyle w:val="gwpd97bd494msolistparagraph"/>
        <w:numPr>
          <w:ilvl w:val="0"/>
          <w:numId w:val="10"/>
        </w:numPr>
        <w:shd w:val="clear" w:color="auto" w:fill="FFFFFF" w:themeFill="background1"/>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themeColor="text1"/>
          <w:sz w:val="22"/>
          <w:szCs w:val="22"/>
        </w:rPr>
        <w:t xml:space="preserve">w poręczeniach udzielanych przez </w:t>
      </w:r>
      <w:bookmarkStart w:id="1" w:name="_Int_tp0og0qv"/>
      <w:r w:rsidRPr="00A8491F">
        <w:rPr>
          <w:rStyle w:val="gwpd97bd494font"/>
          <w:rFonts w:ascii="Arial" w:hAnsi="Arial" w:cs="Arial"/>
          <w:color w:val="000000" w:themeColor="text1"/>
          <w:sz w:val="22"/>
          <w:szCs w:val="22"/>
        </w:rPr>
        <w:t>podmioty</w:t>
      </w:r>
      <w:bookmarkEnd w:id="1"/>
      <w:r>
        <w:rPr>
          <w:rStyle w:val="gwpd97bd494font"/>
          <w:rFonts w:ascii="Arial" w:hAnsi="Arial" w:cs="Arial"/>
          <w:color w:val="000000" w:themeColor="text1"/>
          <w:sz w:val="22"/>
          <w:szCs w:val="22"/>
        </w:rPr>
        <w:t>,</w:t>
      </w:r>
      <w:r w:rsidRPr="00A8491F">
        <w:rPr>
          <w:rStyle w:val="gwpd97bd494font"/>
          <w:rFonts w:ascii="Arial" w:hAnsi="Arial" w:cs="Arial"/>
          <w:color w:val="000000" w:themeColor="text1"/>
          <w:sz w:val="22"/>
          <w:szCs w:val="22"/>
        </w:rPr>
        <w:t xml:space="preserve"> o których mowa w art. 6b ust. 5 pkt 2 ustawy z dnia 9.11.2000 r. o utworzeniu Polskiej Agencji Rozwoju Przedsiębiorczości.</w:t>
      </w:r>
    </w:p>
    <w:p w14:paraId="75D56AB0" w14:textId="77777777" w:rsidR="00FD6C3C" w:rsidRPr="00A8491F" w:rsidRDefault="00FD6C3C" w:rsidP="00FD6C3C">
      <w:pPr>
        <w:pStyle w:val="gwpd97bd494msolistparagraph"/>
        <w:numPr>
          <w:ilvl w:val="0"/>
          <w:numId w:val="18"/>
        </w:numPr>
        <w:shd w:val="clear" w:color="auto" w:fill="FFFFFF" w:themeFill="background1"/>
        <w:spacing w:before="0" w:beforeAutospacing="0" w:after="0" w:afterAutospacing="0" w:line="276" w:lineRule="auto"/>
        <w:rPr>
          <w:rStyle w:val="gwpd97bd494font"/>
          <w:rFonts w:ascii="Arial" w:hAnsi="Arial" w:cs="Arial"/>
          <w:color w:val="2D2D2D"/>
          <w:sz w:val="22"/>
          <w:szCs w:val="22"/>
        </w:rPr>
      </w:pPr>
      <w:r w:rsidRPr="00A8491F">
        <w:rPr>
          <w:rStyle w:val="gwpd97bd494font"/>
          <w:rFonts w:ascii="Arial" w:hAnsi="Arial" w:cs="Arial"/>
          <w:color w:val="000000" w:themeColor="text1"/>
          <w:sz w:val="22"/>
          <w:szCs w:val="22"/>
        </w:rPr>
        <w:t>Wniesienie wadium w formie poręczeń lub gwarancji – należy złożyć potwierdzenie wniesienia zabezpieczenia do upływu terminu składania ofert wraz z ofertą. Wadium wnoszone w formie poręczeń lub gwarancji musi posiadać ważność do końca terminu związania Oferenta złożoną przez niego ofertą.</w:t>
      </w:r>
    </w:p>
    <w:p w14:paraId="176AE85D" w14:textId="748FACC4" w:rsidR="00FD6C3C" w:rsidRPr="00A8491F" w:rsidRDefault="00FD6C3C" w:rsidP="00FD6C3C">
      <w:pPr>
        <w:pStyle w:val="gwpd97bd494msolistparagraph"/>
        <w:numPr>
          <w:ilvl w:val="0"/>
          <w:numId w:val="18"/>
        </w:numPr>
        <w:shd w:val="clear" w:color="auto" w:fill="FFFFFF" w:themeFill="background1"/>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themeColor="text1"/>
          <w:sz w:val="22"/>
          <w:szCs w:val="22"/>
        </w:rPr>
        <w:t xml:space="preserve">Wadium wnoszone w pieniądzu należy wpłacić przelewem na konto Zamawiającego nr </w:t>
      </w:r>
      <w:r w:rsidRPr="00A02E4D">
        <w:rPr>
          <w:rFonts w:ascii="Arial" w:hAnsi="Arial" w:cs="Arial"/>
          <w:color w:val="252935"/>
          <w:sz w:val="22"/>
          <w:szCs w:val="22"/>
          <w:shd w:val="clear" w:color="auto" w:fill="FAFBFC"/>
        </w:rPr>
        <w:t xml:space="preserve">85 2490 0005 0000 4530 1751 </w:t>
      </w:r>
      <w:proofErr w:type="gramStart"/>
      <w:r w:rsidRPr="00A02E4D">
        <w:rPr>
          <w:rFonts w:ascii="Arial" w:hAnsi="Arial" w:cs="Arial"/>
          <w:color w:val="252935"/>
          <w:sz w:val="22"/>
          <w:szCs w:val="22"/>
          <w:shd w:val="clear" w:color="auto" w:fill="FAFBFC"/>
        </w:rPr>
        <w:t>8789</w:t>
      </w:r>
      <w:r>
        <w:rPr>
          <w:rStyle w:val="apple-converted-space"/>
          <w:rFonts w:ascii="Roboto" w:eastAsiaTheme="majorEastAsia" w:hAnsi="Roboto"/>
          <w:color w:val="252935"/>
          <w:shd w:val="clear" w:color="auto" w:fill="FAFBFC"/>
        </w:rPr>
        <w:t> </w:t>
      </w:r>
      <w:r w:rsidRPr="00205556">
        <w:rPr>
          <w:rFonts w:ascii="Arial" w:hAnsi="Arial" w:cs="Arial"/>
          <w:sz w:val="22"/>
          <w:szCs w:val="22"/>
        </w:rPr>
        <w:t xml:space="preserve"> </w:t>
      </w:r>
      <w:r w:rsidRPr="00205556">
        <w:rPr>
          <w:rStyle w:val="gwpd97bd494font"/>
          <w:rFonts w:ascii="Arial" w:hAnsi="Arial" w:cs="Arial"/>
          <w:color w:val="000000" w:themeColor="text1"/>
          <w:sz w:val="22"/>
          <w:szCs w:val="22"/>
        </w:rPr>
        <w:t>prowadzone</w:t>
      </w:r>
      <w:proofErr w:type="gramEnd"/>
      <w:r w:rsidRPr="00205556">
        <w:rPr>
          <w:rStyle w:val="gwpd97bd494font"/>
          <w:rFonts w:ascii="Arial" w:hAnsi="Arial" w:cs="Arial"/>
          <w:color w:val="000000" w:themeColor="text1"/>
          <w:sz w:val="22"/>
          <w:szCs w:val="22"/>
        </w:rPr>
        <w:t xml:space="preserve"> w Banku </w:t>
      </w:r>
      <w:r>
        <w:rPr>
          <w:rStyle w:val="gwpd97bd494font"/>
          <w:rFonts w:ascii="Arial" w:hAnsi="Arial" w:cs="Arial"/>
          <w:color w:val="000000" w:themeColor="text1"/>
          <w:sz w:val="22"/>
          <w:szCs w:val="22"/>
        </w:rPr>
        <w:t xml:space="preserve">Alior </w:t>
      </w:r>
      <w:proofErr w:type="gramStart"/>
      <w:r>
        <w:rPr>
          <w:rStyle w:val="gwpd97bd494font"/>
          <w:rFonts w:ascii="Arial" w:hAnsi="Arial" w:cs="Arial"/>
          <w:color w:val="000000" w:themeColor="text1"/>
          <w:sz w:val="22"/>
          <w:szCs w:val="22"/>
        </w:rPr>
        <w:t xml:space="preserve">Bank </w:t>
      </w:r>
      <w:r w:rsidRPr="00205556">
        <w:rPr>
          <w:rStyle w:val="gwpd97bd494font"/>
          <w:rFonts w:ascii="Arial" w:hAnsi="Arial" w:cs="Arial"/>
          <w:color w:val="000000" w:themeColor="text1"/>
          <w:sz w:val="22"/>
          <w:szCs w:val="22"/>
        </w:rPr>
        <w:t xml:space="preserve"> S.A.</w:t>
      </w:r>
      <w:proofErr w:type="gramEnd"/>
      <w:r w:rsidRPr="00205556">
        <w:rPr>
          <w:rStyle w:val="gwpd97bd494font"/>
          <w:rFonts w:ascii="Arial" w:hAnsi="Arial" w:cs="Arial"/>
          <w:color w:val="000000" w:themeColor="text1"/>
          <w:sz w:val="22"/>
          <w:szCs w:val="22"/>
        </w:rPr>
        <w:t xml:space="preserve"> </w:t>
      </w:r>
      <w:r w:rsidRPr="00A8491F">
        <w:rPr>
          <w:rStyle w:val="gwpd97bd494font"/>
          <w:rFonts w:ascii="Arial" w:hAnsi="Arial" w:cs="Arial"/>
          <w:color w:val="000000" w:themeColor="text1"/>
          <w:sz w:val="22"/>
          <w:szCs w:val="22"/>
        </w:rPr>
        <w:t xml:space="preserve">z dopiskiem na przelewie: </w:t>
      </w:r>
      <w:r>
        <w:rPr>
          <w:rStyle w:val="gwpd97bd494font"/>
          <w:rFonts w:ascii="Arial" w:hAnsi="Arial" w:cs="Arial"/>
          <w:color w:val="000000" w:themeColor="text1"/>
          <w:sz w:val="22"/>
          <w:szCs w:val="22"/>
        </w:rPr>
        <w:t>Wadium 0</w:t>
      </w:r>
      <w:r w:rsidR="00080DAC">
        <w:rPr>
          <w:rStyle w:val="gwpd97bd494font"/>
          <w:rFonts w:ascii="Arial" w:hAnsi="Arial" w:cs="Arial"/>
          <w:color w:val="000000" w:themeColor="text1"/>
          <w:sz w:val="22"/>
          <w:szCs w:val="22"/>
        </w:rPr>
        <w:t>0</w:t>
      </w:r>
      <w:r w:rsidR="00D74857">
        <w:rPr>
          <w:rStyle w:val="gwpd97bd494font"/>
          <w:rFonts w:ascii="Arial" w:hAnsi="Arial" w:cs="Arial"/>
          <w:color w:val="000000" w:themeColor="text1"/>
          <w:sz w:val="22"/>
          <w:szCs w:val="22"/>
        </w:rPr>
        <w:t>92</w:t>
      </w:r>
      <w:r w:rsidRPr="00A8491F">
        <w:rPr>
          <w:rStyle w:val="gwpd97bd494font"/>
          <w:rFonts w:ascii="Arial" w:hAnsi="Arial" w:cs="Arial"/>
          <w:color w:val="000000" w:themeColor="text1"/>
          <w:sz w:val="22"/>
          <w:szCs w:val="22"/>
        </w:rPr>
        <w:t>. Środki muszą wpłynąć na rachunek Zamawiającego przed upływem terminu składania ofert, a kwota wniesionego wadium będzie uznana na rachunku bankowym Zamawiającego.</w:t>
      </w:r>
    </w:p>
    <w:p w14:paraId="7B60E62A" w14:textId="77777777" w:rsidR="00FD6C3C" w:rsidRPr="00A8491F" w:rsidRDefault="00FD6C3C" w:rsidP="00FD6C3C">
      <w:pPr>
        <w:pStyle w:val="gwpd97bd494msolistparagraph"/>
        <w:numPr>
          <w:ilvl w:val="0"/>
          <w:numId w:val="18"/>
        </w:numPr>
        <w:shd w:val="clear" w:color="auto" w:fill="FFFFFF"/>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sz w:val="22"/>
          <w:szCs w:val="22"/>
        </w:rPr>
        <w:t>Zamawiający zwróci niezwłocznie wadium, na pisemny wniosek Oferenta, który wycofał ofertę przed upływem terminu składania ofert.</w:t>
      </w:r>
    </w:p>
    <w:p w14:paraId="4F6AC3CE" w14:textId="77777777" w:rsidR="00FD6C3C" w:rsidRPr="00A8491F" w:rsidRDefault="00FD6C3C" w:rsidP="00FD6C3C">
      <w:pPr>
        <w:pStyle w:val="gwpd97bd494msolistparagraph"/>
        <w:numPr>
          <w:ilvl w:val="0"/>
          <w:numId w:val="18"/>
        </w:numPr>
        <w:shd w:val="clear" w:color="auto" w:fill="FFFFFF"/>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sz w:val="22"/>
          <w:szCs w:val="22"/>
        </w:rPr>
        <w:t>Zamawiający zwróci wadium:</w:t>
      </w:r>
    </w:p>
    <w:p w14:paraId="4DE69B10" w14:textId="77777777" w:rsidR="00FD6C3C" w:rsidRPr="00A8491F" w:rsidRDefault="00FD6C3C" w:rsidP="00FD6C3C">
      <w:pPr>
        <w:pStyle w:val="gwpd97bd494msolistparagraph"/>
        <w:numPr>
          <w:ilvl w:val="0"/>
          <w:numId w:val="11"/>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wszystkim Oferentom, niezwłocznie po wyborze najkorzystniejszej oferty lub unieważnieniu postępowania, z wyjątkiem Oferenta, którego oferta została wybrana jako najkorzystniejsza;</w:t>
      </w:r>
    </w:p>
    <w:p w14:paraId="22D79DDD" w14:textId="77777777" w:rsidR="00FD6C3C" w:rsidRPr="00A8491F" w:rsidRDefault="00FD6C3C" w:rsidP="00FD6C3C">
      <w:pPr>
        <w:pStyle w:val="gwpd97bd494msolistparagraph"/>
        <w:numPr>
          <w:ilvl w:val="0"/>
          <w:numId w:val="11"/>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Oferentowi, któremu oferta została wybrana jako najkorzystniejsza niezwłocznie po zawarciu umowy.</w:t>
      </w:r>
    </w:p>
    <w:p w14:paraId="44CFF416" w14:textId="77777777" w:rsidR="00FD6C3C" w:rsidRPr="00A8491F" w:rsidRDefault="00FD6C3C" w:rsidP="00FD6C3C">
      <w:pPr>
        <w:pStyle w:val="gwpd97bd494msolistparagraph"/>
        <w:shd w:val="clear" w:color="auto" w:fill="FFFFFF"/>
        <w:spacing w:before="0" w:beforeAutospacing="0" w:after="0" w:afterAutospacing="0" w:line="276" w:lineRule="auto"/>
        <w:ind w:left="708"/>
        <w:rPr>
          <w:rFonts w:ascii="Arial" w:hAnsi="Arial" w:cs="Arial"/>
          <w:color w:val="2D2D2D"/>
          <w:sz w:val="22"/>
          <w:szCs w:val="22"/>
        </w:rPr>
      </w:pPr>
      <w:r w:rsidRPr="00A8491F">
        <w:rPr>
          <w:rStyle w:val="gwpd97bd494font"/>
          <w:rFonts w:ascii="Arial" w:hAnsi="Arial" w:cs="Arial"/>
          <w:color w:val="000000"/>
          <w:sz w:val="22"/>
          <w:szCs w:val="22"/>
        </w:rPr>
        <w:t>Uwaga:</w:t>
      </w:r>
    </w:p>
    <w:p w14:paraId="78D3D0CC" w14:textId="77777777" w:rsidR="00FD6C3C" w:rsidRPr="00A8491F" w:rsidRDefault="00FD6C3C" w:rsidP="00FD6C3C">
      <w:pPr>
        <w:pStyle w:val="gwpd97bd494msolistparagraph"/>
        <w:shd w:val="clear" w:color="auto" w:fill="FFFFFF"/>
        <w:spacing w:before="0" w:beforeAutospacing="0" w:after="0" w:afterAutospacing="0" w:line="276" w:lineRule="auto"/>
        <w:ind w:left="708"/>
        <w:rPr>
          <w:rFonts w:ascii="Arial" w:hAnsi="Arial" w:cs="Arial"/>
          <w:color w:val="2D2D2D"/>
          <w:sz w:val="22"/>
          <w:szCs w:val="22"/>
        </w:rPr>
      </w:pPr>
      <w:r w:rsidRPr="00A8491F">
        <w:rPr>
          <w:rStyle w:val="gwpd97bd494font"/>
          <w:rFonts w:ascii="Arial" w:hAnsi="Arial" w:cs="Arial"/>
          <w:color w:val="000000"/>
          <w:sz w:val="22"/>
          <w:szCs w:val="22"/>
        </w:rPr>
        <w:lastRenderedPageBreak/>
        <w:t>Zamawiający zażąda ponownego wniesienia wadium przez Oferenta, któremu zwrócono wadium na podstawie pkt 7a, jeżeli w wyniku braku możliwości podpisania umowy z pierwszym Oferentem jego oferta została wybrana jako najkorzystniejsza. Oferent wnosi wadium w terminie określonym przez Zamawiającego.</w:t>
      </w:r>
    </w:p>
    <w:p w14:paraId="70FE1605" w14:textId="77777777" w:rsidR="00FD6C3C" w:rsidRPr="00A8491F" w:rsidRDefault="00FD6C3C" w:rsidP="00FD6C3C">
      <w:pPr>
        <w:pStyle w:val="gwpd97bd494msonormal"/>
        <w:numPr>
          <w:ilvl w:val="0"/>
          <w:numId w:val="18"/>
        </w:numPr>
        <w:shd w:val="clear" w:color="auto" w:fill="FFFFFF"/>
        <w:spacing w:before="0" w:beforeAutospacing="0" w:after="0" w:afterAutospacing="0" w:line="276" w:lineRule="auto"/>
        <w:rPr>
          <w:rFonts w:ascii="Arial" w:hAnsi="Arial" w:cs="Arial"/>
          <w:color w:val="2D2D2D"/>
          <w:sz w:val="22"/>
          <w:szCs w:val="22"/>
        </w:rPr>
      </w:pPr>
      <w:r w:rsidRPr="00A8491F">
        <w:rPr>
          <w:rStyle w:val="gwpd97bd494font"/>
          <w:rFonts w:ascii="Arial" w:hAnsi="Arial" w:cs="Arial"/>
          <w:color w:val="000000"/>
          <w:sz w:val="22"/>
          <w:szCs w:val="22"/>
        </w:rPr>
        <w:t>Zamawiający zatrzyma wadium, jeżeli Oferent, którego oferta została wybrana:</w:t>
      </w:r>
    </w:p>
    <w:p w14:paraId="5E9FBE04" w14:textId="77777777" w:rsidR="00FD6C3C" w:rsidRPr="00A8491F" w:rsidRDefault="00FD6C3C" w:rsidP="00FD6C3C">
      <w:pPr>
        <w:pStyle w:val="gwpd97bd494msolistparagraph"/>
        <w:numPr>
          <w:ilvl w:val="0"/>
          <w:numId w:val="12"/>
        </w:numPr>
        <w:shd w:val="clear" w:color="auto" w:fill="FFFFFF"/>
        <w:spacing w:before="0" w:beforeAutospacing="0" w:after="0" w:afterAutospacing="0" w:line="276" w:lineRule="auto"/>
        <w:ind w:left="1068"/>
        <w:rPr>
          <w:rFonts w:ascii="Arial" w:hAnsi="Arial" w:cs="Arial"/>
          <w:color w:val="2D2D2D"/>
          <w:sz w:val="22"/>
          <w:szCs w:val="22"/>
        </w:rPr>
      </w:pPr>
      <w:r w:rsidRPr="00A8491F">
        <w:rPr>
          <w:rStyle w:val="gwpd97bd494font"/>
          <w:rFonts w:ascii="Arial" w:hAnsi="Arial" w:cs="Arial"/>
          <w:color w:val="000000"/>
          <w:sz w:val="22"/>
          <w:szCs w:val="22"/>
        </w:rPr>
        <w:t>odmówi podpisania umowy na warunkach określonych w ofercie,</w:t>
      </w:r>
      <w:r w:rsidRPr="00A8491F">
        <w:rPr>
          <w:rFonts w:ascii="Arial" w:hAnsi="Arial" w:cs="Arial"/>
          <w:color w:val="2D2D2D"/>
          <w:sz w:val="22"/>
          <w:szCs w:val="22"/>
        </w:rPr>
        <w:t xml:space="preserve"> </w:t>
      </w:r>
    </w:p>
    <w:p w14:paraId="31499790" w14:textId="77777777" w:rsidR="00FD6C3C" w:rsidRPr="00A8491F" w:rsidRDefault="00FD6C3C" w:rsidP="00FD6C3C">
      <w:pPr>
        <w:pStyle w:val="gwpd97bd494msolistparagraph"/>
        <w:numPr>
          <w:ilvl w:val="0"/>
          <w:numId w:val="12"/>
        </w:numPr>
        <w:shd w:val="clear" w:color="auto" w:fill="FFFFFF"/>
        <w:spacing w:before="0" w:beforeAutospacing="0" w:after="0" w:afterAutospacing="0" w:line="276" w:lineRule="auto"/>
        <w:ind w:left="1068"/>
        <w:rPr>
          <w:rStyle w:val="gwpd97bd494font"/>
          <w:rFonts w:ascii="Arial" w:hAnsi="Arial" w:cs="Arial"/>
          <w:color w:val="2D2D2D"/>
          <w:sz w:val="22"/>
          <w:szCs w:val="22"/>
        </w:rPr>
      </w:pPr>
      <w:r w:rsidRPr="00A8491F">
        <w:rPr>
          <w:rStyle w:val="gwpd97bd494font"/>
          <w:rFonts w:ascii="Arial" w:hAnsi="Arial" w:cs="Arial"/>
          <w:color w:val="000000"/>
          <w:sz w:val="22"/>
          <w:szCs w:val="22"/>
        </w:rPr>
        <w:t>zawarcie umowy w sprawie zamówienia stało się niemożliwe z przyczyn leżących po stronie Oferenta.</w:t>
      </w:r>
    </w:p>
    <w:p w14:paraId="25DC1BC6" w14:textId="77777777" w:rsidR="00FD6C3C" w:rsidRPr="00146A40" w:rsidRDefault="00FD6C3C" w:rsidP="00C0152A">
      <w:pPr>
        <w:pStyle w:val="Default"/>
        <w:spacing w:line="276" w:lineRule="auto"/>
        <w:rPr>
          <w:rFonts w:ascii="Arial" w:eastAsia="Arial" w:hAnsi="Arial" w:cs="Arial"/>
          <w:color w:val="auto"/>
          <w:sz w:val="22"/>
          <w:szCs w:val="22"/>
        </w:rPr>
      </w:pPr>
    </w:p>
    <w:p w14:paraId="702B4F67" w14:textId="459AAB15" w:rsidR="005D4A2B" w:rsidRDefault="008C5BA8" w:rsidP="00E3343B">
      <w:pPr>
        <w:pStyle w:val="Nagwek2"/>
        <w:spacing w:before="0" w:after="0"/>
        <w:rPr>
          <w:rFonts w:cs="Arial"/>
          <w:sz w:val="22"/>
          <w:szCs w:val="22"/>
        </w:rPr>
      </w:pPr>
      <w:r w:rsidRPr="00146A40">
        <w:rPr>
          <w:rFonts w:cs="Arial"/>
          <w:sz w:val="22"/>
          <w:szCs w:val="22"/>
        </w:rPr>
        <w:t xml:space="preserve">X. </w:t>
      </w:r>
      <w:r w:rsidR="005D4A2B" w:rsidRPr="00146A40">
        <w:rPr>
          <w:rFonts w:cs="Arial"/>
          <w:sz w:val="22"/>
          <w:szCs w:val="22"/>
        </w:rPr>
        <w:t>W</w:t>
      </w:r>
      <w:r w:rsidRPr="00146A40">
        <w:rPr>
          <w:rFonts w:cs="Arial"/>
          <w:sz w:val="22"/>
          <w:szCs w:val="22"/>
        </w:rPr>
        <w:t>ybór oferty</w:t>
      </w:r>
    </w:p>
    <w:p w14:paraId="73E079A6" w14:textId="77777777" w:rsidR="00E3343B" w:rsidRPr="00E3343B" w:rsidRDefault="00E3343B" w:rsidP="00E3343B">
      <w:pPr>
        <w:spacing w:after="0"/>
      </w:pPr>
    </w:p>
    <w:p w14:paraId="48920E3D"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Zamawiający wybierze najkorzystniejszą ofertę, która spełniła wymogi formalne i która uzyska największą liczbę punktów, w oparciu o ustalone wyżej kryteria oraz nie przekracza kwoty którą Zamawiający przeznaczył na realizację zamówienia.</w:t>
      </w:r>
    </w:p>
    <w:p w14:paraId="263922B0"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color w:val="545454"/>
          <w:sz w:val="22"/>
          <w:szCs w:val="22"/>
          <w:shd w:val="clear" w:color="auto" w:fill="FFFFFF"/>
        </w:rPr>
      </w:pPr>
      <w:r w:rsidRPr="00146A40">
        <w:rPr>
          <w:rFonts w:ascii="Arial" w:hAnsi="Arial" w:cs="Arial"/>
          <w:color w:val="000000" w:themeColor="text1"/>
          <w:sz w:val="22"/>
          <w:szCs w:val="22"/>
        </w:rPr>
        <w:t xml:space="preserve">W przypadku, gdy więcej niż jeden Oferent otrzyma taką samą najwyższą liczbę punktów zostaną oni wezwani przez Zamawiającego do złożenia oferty dodatkowej, co pozwoli na </w:t>
      </w:r>
      <w:r w:rsidRPr="00146A40">
        <w:rPr>
          <w:rFonts w:ascii="Arial" w:hAnsi="Arial" w:cs="Arial"/>
          <w:color w:val="000000" w:themeColor="text1"/>
          <w:sz w:val="22"/>
          <w:szCs w:val="22"/>
          <w:shd w:val="clear" w:color="auto" w:fill="FFFFFF"/>
        </w:rPr>
        <w:t>zachowanie zasady równego traktowania Oferentów i uczciwej konkurencji, a ponadto pozwoli na racjonalne i oszczędne gospodarowanie środkami.</w:t>
      </w:r>
      <w:r w:rsidRPr="00146A40">
        <w:rPr>
          <w:rFonts w:ascii="Arial" w:hAnsi="Arial" w:cs="Arial"/>
          <w:color w:val="545454"/>
          <w:sz w:val="22"/>
          <w:szCs w:val="22"/>
          <w:shd w:val="clear" w:color="auto" w:fill="FFFFFF"/>
        </w:rPr>
        <w:t xml:space="preserve"> </w:t>
      </w:r>
    </w:p>
    <w:p w14:paraId="78F47C52"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color w:val="000000" w:themeColor="text1"/>
          <w:sz w:val="22"/>
          <w:szCs w:val="22"/>
          <w:shd w:val="clear" w:color="auto" w:fill="FFFFFF"/>
        </w:rPr>
      </w:pPr>
      <w:r w:rsidRPr="00146A40">
        <w:rPr>
          <w:rFonts w:ascii="Arial" w:hAnsi="Arial" w:cs="Arial"/>
          <w:sz w:val="22"/>
          <w:szCs w:val="22"/>
        </w:rPr>
        <w:t>Zamawiający zastrzega sobie prawo do odrzucenia oferty Oferenta, jeżeli zaoferowana cena lub koszt wydają się rażąco niskie w stosunku do przedmiotu zamówienia, tj. różnią się o więcej niż 30% od średniej arytmetycznej cen wszystkich ważnych ofert niepodlegających odrzuceniu, lub budzą wątpliwości zamawiającego co do możliwości wykonania przedmiotu zamówienia zgodnie z wymaganiami określonymi w zapytaniu ofertowym lub wynikającymi z odrębnych przepisów, zamawiający żąda od Oferenta złożenia w wyznaczonym terminie wyjaśnień, w tym złożenia dowodów w zakresie wyliczenia ceny lub kosztu. Zamawiający ocenia te wyjaśnienia w konsultacji z Oferentem i może odrzucić tę ofertę wyłącznie w przypadku, gdy złożone wyjaśnienia wraz z dowodami nie uzasadniają podanej ceny lub kosztu w tej ofercie.</w:t>
      </w:r>
    </w:p>
    <w:p w14:paraId="56525371" w14:textId="346D7852" w:rsidR="005D4A2B" w:rsidRPr="00146A40" w:rsidRDefault="005D4A2B" w:rsidP="00E3343B">
      <w:pPr>
        <w:pStyle w:val="Akapitzlist"/>
        <w:numPr>
          <w:ilvl w:val="0"/>
          <w:numId w:val="4"/>
        </w:numPr>
        <w:spacing w:after="0" w:line="276" w:lineRule="auto"/>
        <w:ind w:left="714" w:hanging="357"/>
        <w:jc w:val="both"/>
        <w:rPr>
          <w:rFonts w:ascii="Arial" w:hAnsi="Arial" w:cs="Arial"/>
          <w:sz w:val="22"/>
          <w:szCs w:val="22"/>
        </w:rPr>
      </w:pPr>
      <w:r w:rsidRPr="00146A40">
        <w:rPr>
          <w:rFonts w:ascii="Arial" w:hAnsi="Arial" w:cs="Arial"/>
          <w:sz w:val="22"/>
          <w:szCs w:val="22"/>
        </w:rPr>
        <w:t xml:space="preserve">Zamawiający przewiduje możliwość zadawania pytań Oferentowi w ramach złożonej przez niego oferty, jak również możliwość składania wyjaśnień </w:t>
      </w:r>
      <w:r w:rsidR="00356DE7" w:rsidRPr="00146A40">
        <w:rPr>
          <w:rFonts w:ascii="Arial" w:hAnsi="Arial" w:cs="Arial"/>
          <w:sz w:val="22"/>
          <w:szCs w:val="22"/>
        </w:rPr>
        <w:t>do zadanych przez Zamawiającego pytań</w:t>
      </w:r>
      <w:r w:rsidRPr="00146A40">
        <w:rPr>
          <w:rFonts w:ascii="Arial" w:hAnsi="Arial" w:cs="Arial"/>
          <w:sz w:val="22"/>
          <w:szCs w:val="22"/>
        </w:rPr>
        <w:t>.</w:t>
      </w:r>
    </w:p>
    <w:p w14:paraId="2F58076B"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shd w:val="clear" w:color="auto" w:fill="FFFFFF"/>
        </w:rPr>
        <w:t>Zamawiający przewiduje możliwość dokonywania odbiorów cząstkowych z poszczególnych etapów prac oraz dopuszcza możliwość płatności zaliczkowych na poczet wykonania zamówienia wybranemu Oferentowi. Odbiór cząstkowy będzie dokonywany na podstawie cząstkowych protokołów odbioru z poszczególnych prac.</w:t>
      </w:r>
    </w:p>
    <w:p w14:paraId="5F2166E4"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 xml:space="preserve">Cena oferty powinna obejmować wszystkie obowiązki Oferenta niezbędne do realizacji umowy. Oferent podaje wszystkie ceny z dokładnością do drugiego miejsca po przecinku. </w:t>
      </w:r>
    </w:p>
    <w:p w14:paraId="1F751C8F" w14:textId="77777777"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 xml:space="preserve">W cenie brutto należy uwzględnić podatek od towarów i usług (VAT) w obowiązującej na dzień otwarcia ofert stawce (jeśli dotyczy). </w:t>
      </w:r>
      <w:bookmarkStart w:id="2" w:name="_Hlk54612791"/>
      <w:bookmarkStart w:id="3" w:name="_Hlk54612105"/>
    </w:p>
    <w:p w14:paraId="186C0DB5" w14:textId="47D2610B" w:rsidR="005D4A2B" w:rsidRPr="00146A40" w:rsidRDefault="005D4A2B" w:rsidP="00E3343B">
      <w:pPr>
        <w:pStyle w:val="Akapitzlist"/>
        <w:numPr>
          <w:ilvl w:val="0"/>
          <w:numId w:val="4"/>
        </w:numPr>
        <w:autoSpaceDE w:val="0"/>
        <w:autoSpaceDN w:val="0"/>
        <w:adjustRightInd w:val="0"/>
        <w:spacing w:after="0" w:line="276" w:lineRule="auto"/>
        <w:ind w:left="714" w:hanging="357"/>
        <w:jc w:val="both"/>
        <w:rPr>
          <w:rFonts w:ascii="Arial" w:hAnsi="Arial" w:cs="Arial"/>
          <w:sz w:val="22"/>
          <w:szCs w:val="22"/>
        </w:rPr>
      </w:pPr>
      <w:r w:rsidRPr="00146A40">
        <w:rPr>
          <w:rFonts w:ascii="Arial" w:hAnsi="Arial" w:cs="Arial"/>
          <w:sz w:val="22"/>
          <w:szCs w:val="22"/>
        </w:rPr>
        <w:t>Zaoferowana cena ma obejmować wszystkie koszty wynikające z obowiązujących przepisów prawa, jakie Zamawiający będzie musiał ponieść w trakcie realizacji zamówienia.</w:t>
      </w:r>
      <w:bookmarkEnd w:id="2"/>
    </w:p>
    <w:bookmarkEnd w:id="3"/>
    <w:p w14:paraId="073D45E3" w14:textId="59A2216D" w:rsidR="005D4A2B" w:rsidRPr="00146A40" w:rsidRDefault="008C5BA8" w:rsidP="00E3343B">
      <w:pPr>
        <w:pStyle w:val="Nagwek2"/>
        <w:jc w:val="both"/>
        <w:rPr>
          <w:rFonts w:cs="Arial"/>
          <w:sz w:val="22"/>
          <w:szCs w:val="22"/>
        </w:rPr>
      </w:pPr>
      <w:r w:rsidRPr="00146A40">
        <w:rPr>
          <w:rFonts w:cs="Arial"/>
          <w:sz w:val="22"/>
          <w:szCs w:val="22"/>
        </w:rPr>
        <w:lastRenderedPageBreak/>
        <w:t>X</w:t>
      </w:r>
      <w:r w:rsidR="0053748B">
        <w:rPr>
          <w:rFonts w:cs="Arial"/>
          <w:sz w:val="22"/>
          <w:szCs w:val="22"/>
        </w:rPr>
        <w:t>I</w:t>
      </w:r>
      <w:r w:rsidRPr="00146A40">
        <w:rPr>
          <w:rFonts w:cs="Arial"/>
          <w:sz w:val="22"/>
          <w:szCs w:val="22"/>
        </w:rPr>
        <w:t xml:space="preserve">. Opis wybranych </w:t>
      </w:r>
      <w:r w:rsidR="00A6729F" w:rsidRPr="00146A40">
        <w:rPr>
          <w:rFonts w:cs="Arial"/>
          <w:sz w:val="22"/>
          <w:szCs w:val="22"/>
        </w:rPr>
        <w:t>postanowień umownych</w:t>
      </w:r>
      <w:r w:rsidR="005D4A2B" w:rsidRPr="00146A40">
        <w:rPr>
          <w:rFonts w:cs="Arial"/>
          <w:sz w:val="22"/>
          <w:szCs w:val="22"/>
        </w:rPr>
        <w:t xml:space="preserve"> </w:t>
      </w:r>
    </w:p>
    <w:p w14:paraId="54AEBADA" w14:textId="77777777" w:rsidR="005D4A2B" w:rsidRPr="00146A40" w:rsidRDefault="005D4A2B" w:rsidP="00E3343B">
      <w:pPr>
        <w:pStyle w:val="Akapitzlist"/>
        <w:numPr>
          <w:ilvl w:val="3"/>
          <w:numId w:val="2"/>
        </w:numPr>
        <w:tabs>
          <w:tab w:val="left" w:pos="284"/>
        </w:tabs>
        <w:spacing w:after="0" w:line="276" w:lineRule="auto"/>
        <w:ind w:left="284" w:hanging="284"/>
        <w:jc w:val="both"/>
        <w:rPr>
          <w:rFonts w:ascii="Arial" w:hAnsi="Arial" w:cs="Arial"/>
          <w:bCs/>
          <w:sz w:val="22"/>
          <w:szCs w:val="22"/>
        </w:rPr>
      </w:pPr>
      <w:r w:rsidRPr="00146A40">
        <w:rPr>
          <w:rFonts w:ascii="Arial" w:hAnsi="Arial" w:cs="Arial"/>
          <w:bCs/>
          <w:sz w:val="22"/>
          <w:szCs w:val="22"/>
        </w:rPr>
        <w:t xml:space="preserve">Oferent przyjmuje do wiadomości, że Zamawiający z tytułu realizacji przedmiotu umowy przez Oferenta ponosi pełną odpowiedzialność finansową, za nienależyte wykonanie przedmiotu zamówienia zgodnie z umową o dofinansowanie projektu. </w:t>
      </w:r>
    </w:p>
    <w:p w14:paraId="4E432F89" w14:textId="77777777" w:rsidR="005D4A2B" w:rsidRPr="00146A40" w:rsidRDefault="005D4A2B" w:rsidP="00E3343B">
      <w:pPr>
        <w:pStyle w:val="Akapitzlist"/>
        <w:numPr>
          <w:ilvl w:val="3"/>
          <w:numId w:val="2"/>
        </w:numPr>
        <w:tabs>
          <w:tab w:val="left" w:pos="284"/>
        </w:tabs>
        <w:spacing w:after="0" w:line="276" w:lineRule="auto"/>
        <w:ind w:left="284" w:hanging="284"/>
        <w:jc w:val="both"/>
        <w:rPr>
          <w:rFonts w:ascii="Arial" w:hAnsi="Arial" w:cs="Arial"/>
          <w:bCs/>
          <w:sz w:val="22"/>
          <w:szCs w:val="22"/>
        </w:rPr>
      </w:pPr>
      <w:r w:rsidRPr="00146A40">
        <w:rPr>
          <w:rFonts w:ascii="Arial" w:hAnsi="Arial" w:cs="Arial"/>
          <w:bCs/>
          <w:sz w:val="22"/>
          <w:szCs w:val="22"/>
        </w:rPr>
        <w:t xml:space="preserve">Oferent przyjmuje do wiadomości, że Zamawiający określi możliwe do zastosowania warunki zabezpieczenia prawidłowej realizacji umowy w niżej określony sposób: </w:t>
      </w:r>
    </w:p>
    <w:p w14:paraId="02837BA8"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Oferent zapłaci Zamawiającemu karę umowną za zwłokę w wykonaniu obowiązków dotyczących przedmiotu zamówienia, w wysokości 1% łącznego wynagrodzenia brutto za każdy rozpoczęty dzień zwłoki w jego realizacji.</w:t>
      </w:r>
    </w:p>
    <w:p w14:paraId="092B8A31"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Oferent zapłaci Zamawiającemu karę umowną za każdy przypadek nienależytego wykonania umowy, po uprzednim wezwaniu Oferenta do usunięcia naruszeń, gdy w wyznaczonym terminie naruszenia te nie zostaną usunięte, w wysokości 1% łącznego wynagrodzenia brutto.</w:t>
      </w:r>
    </w:p>
    <w:p w14:paraId="66612915"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bCs/>
          <w:sz w:val="22"/>
          <w:szCs w:val="22"/>
        </w:rPr>
      </w:pPr>
      <w:r w:rsidRPr="00146A40">
        <w:rPr>
          <w:rFonts w:ascii="Arial" w:hAnsi="Arial" w:cs="Arial"/>
          <w:bCs/>
          <w:sz w:val="22"/>
          <w:szCs w:val="22"/>
        </w:rPr>
        <w:t>W przypadku naliczenia 2 kar umownych Zamawiającemu przysługuje prawo do odstąpienia od umowy.</w:t>
      </w:r>
    </w:p>
    <w:p w14:paraId="3871ECB4" w14:textId="21430CD3"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bCs/>
          <w:sz w:val="22"/>
          <w:szCs w:val="22"/>
        </w:rPr>
        <w:t>Za nienależyte wykonanie umowy należy rozumieć sytuacje, gdy Oferent nie realizuje szkoleń, opóźnia ich realizację, czy też będzie nienależycie je prowadził, co potwierdzą uzasadnione negatywne opinie zgłoszone Zamawiającemu i/lub negatywne opinie przekazane przez uczestników szkoleń. Przez nienależyte wykonanie rozumie się nie dopełnienie wszystkich warunków określonych w niniejszym postępowaniu</w:t>
      </w:r>
      <w:r w:rsidRPr="00146A40">
        <w:rPr>
          <w:rFonts w:ascii="Arial" w:hAnsi="Arial" w:cs="Arial"/>
          <w:sz w:val="22"/>
          <w:szCs w:val="22"/>
        </w:rPr>
        <w:t>.</w:t>
      </w:r>
    </w:p>
    <w:p w14:paraId="05927708" w14:textId="6C6FED14" w:rsidR="005D4A2B" w:rsidRPr="00146A40" w:rsidRDefault="62E01BBB" w:rsidP="00E3343B">
      <w:pPr>
        <w:pStyle w:val="Akapitzlist"/>
        <w:numPr>
          <w:ilvl w:val="0"/>
          <w:numId w:val="3"/>
        </w:numPr>
        <w:spacing w:after="0" w:line="276" w:lineRule="auto"/>
        <w:jc w:val="both"/>
        <w:rPr>
          <w:rFonts w:ascii="Arial" w:hAnsi="Arial" w:cs="Arial"/>
          <w:sz w:val="22"/>
          <w:szCs w:val="22"/>
          <w:u w:val="single"/>
        </w:rPr>
      </w:pPr>
      <w:r w:rsidRPr="00146A40">
        <w:rPr>
          <w:rFonts w:ascii="Arial" w:hAnsi="Arial" w:cs="Arial"/>
          <w:sz w:val="22"/>
          <w:szCs w:val="22"/>
        </w:rPr>
        <w:t>Przewiduje się karę umowną w wysokości 20% maksymalnego wynagrodzenia brutto Oferenta w przypadku niewykonywania przez Oferenta zlecenia w sposób zgodny z postanowieniami umowy oraz bez zachowania należytej staranności przy jej wykonywaniu. (W przypadku niezachowania ogólnie wymaganej staranności przy spełnieniu świadczenia mówimy o niedbalstwie po stronie Oferenta, zaniechaniu działań, które prowadzą do zrealizowania zamówienia w części lub zaniechania zrealizowania działań, co może rodzić jego odpowiedzialność za nienależyte wykonanie zobowiązania.)</w:t>
      </w:r>
    </w:p>
    <w:p w14:paraId="5EED25E0"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 xml:space="preserve">W przypadku odstąpienia od umowy przez Zamawiającego z przyczyn leżących po stronie </w:t>
      </w:r>
      <w:r w:rsidRPr="00146A40">
        <w:rPr>
          <w:rFonts w:ascii="Arial" w:hAnsi="Arial" w:cs="Arial"/>
          <w:bCs/>
          <w:sz w:val="22"/>
          <w:szCs w:val="22"/>
        </w:rPr>
        <w:t>Oferenta</w:t>
      </w:r>
      <w:r w:rsidRPr="00146A40">
        <w:rPr>
          <w:rFonts w:ascii="Arial" w:hAnsi="Arial" w:cs="Arial"/>
          <w:sz w:val="22"/>
          <w:szCs w:val="22"/>
        </w:rPr>
        <w:t xml:space="preserve">, </w:t>
      </w:r>
      <w:r w:rsidRPr="00146A40">
        <w:rPr>
          <w:rFonts w:ascii="Arial" w:hAnsi="Arial" w:cs="Arial"/>
          <w:bCs/>
          <w:sz w:val="22"/>
          <w:szCs w:val="22"/>
        </w:rPr>
        <w:t xml:space="preserve">Oferent </w:t>
      </w:r>
      <w:r w:rsidRPr="00146A40">
        <w:rPr>
          <w:rFonts w:ascii="Arial" w:hAnsi="Arial" w:cs="Arial"/>
          <w:sz w:val="22"/>
          <w:szCs w:val="22"/>
        </w:rPr>
        <w:t>zobowiązany jest do zapłaty kary umownej w wysokości 10% maksymalnego wynagrodzenia brutto.</w:t>
      </w:r>
    </w:p>
    <w:p w14:paraId="4AD2F683"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 xml:space="preserve">Zamawiający jest uprawniony do potrącenia kwoty kary umownej z wynagrodzenia </w:t>
      </w:r>
      <w:r w:rsidRPr="00146A40">
        <w:rPr>
          <w:rFonts w:ascii="Arial" w:hAnsi="Arial" w:cs="Arial"/>
          <w:bCs/>
          <w:sz w:val="22"/>
          <w:szCs w:val="22"/>
        </w:rPr>
        <w:t>Oferenta</w:t>
      </w:r>
      <w:r w:rsidRPr="00146A40">
        <w:rPr>
          <w:rFonts w:ascii="Arial" w:hAnsi="Arial" w:cs="Arial"/>
          <w:sz w:val="22"/>
          <w:szCs w:val="22"/>
        </w:rPr>
        <w:t xml:space="preserve">, na co </w:t>
      </w:r>
      <w:r w:rsidRPr="00146A40">
        <w:rPr>
          <w:rFonts w:ascii="Arial" w:hAnsi="Arial" w:cs="Arial"/>
          <w:bCs/>
          <w:sz w:val="22"/>
          <w:szCs w:val="22"/>
        </w:rPr>
        <w:t xml:space="preserve">Oferent </w:t>
      </w:r>
      <w:r w:rsidRPr="00146A40">
        <w:rPr>
          <w:rFonts w:ascii="Arial" w:hAnsi="Arial" w:cs="Arial"/>
          <w:sz w:val="22"/>
          <w:szCs w:val="22"/>
        </w:rPr>
        <w:t>wyraża zgodę bez konieczności dodatkowego powiadomienia.</w:t>
      </w:r>
    </w:p>
    <w:p w14:paraId="1A47EE43"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Jeżeli wysokość kar umownych nie pokryje poniesionej przez Zamawiającego szkody, przysługuje mu prawo dochodzenia odszkodowania uzupełniającego.</w:t>
      </w:r>
    </w:p>
    <w:p w14:paraId="548C3EAE"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Postanowienia niniejszego paragrafu pozostaną w mocy także po rozwiązaniu lub wygaśnięciu umowy.</w:t>
      </w:r>
    </w:p>
    <w:p w14:paraId="234D77D9" w14:textId="77777777" w:rsidR="005D4A2B" w:rsidRPr="00146A40" w:rsidRDefault="005D4A2B" w:rsidP="00E3343B">
      <w:pPr>
        <w:pStyle w:val="Akapitzlist"/>
        <w:numPr>
          <w:ilvl w:val="0"/>
          <w:numId w:val="3"/>
        </w:numPr>
        <w:tabs>
          <w:tab w:val="left" w:pos="426"/>
        </w:tabs>
        <w:spacing w:after="0" w:line="276" w:lineRule="auto"/>
        <w:jc w:val="both"/>
        <w:rPr>
          <w:rFonts w:ascii="Arial" w:hAnsi="Arial" w:cs="Arial"/>
          <w:sz w:val="22"/>
          <w:szCs w:val="22"/>
        </w:rPr>
      </w:pPr>
      <w:r w:rsidRPr="00146A40">
        <w:rPr>
          <w:rFonts w:ascii="Arial" w:hAnsi="Arial" w:cs="Arial"/>
          <w:sz w:val="22"/>
          <w:szCs w:val="22"/>
        </w:rPr>
        <w:t>W razie wystąpienia istotnej zmiany okoliczności powodujących, że wykonanie umowy nie leży w interesie publicznym, czego nie można było przewidzieć w chwili zawierania umowy, Zamawiający może rozwiązać umowę w terminie 15 dni od powzięcia wiadomości o powyższych okolicznościach.</w:t>
      </w:r>
    </w:p>
    <w:p w14:paraId="6DFB831D" w14:textId="165370A3" w:rsidR="005D4A2B" w:rsidRPr="00146A40" w:rsidRDefault="005D4A2B" w:rsidP="00E3343B">
      <w:pPr>
        <w:pStyle w:val="Akapitzlist"/>
        <w:numPr>
          <w:ilvl w:val="0"/>
          <w:numId w:val="3"/>
        </w:numPr>
        <w:spacing w:after="0" w:line="276" w:lineRule="auto"/>
        <w:jc w:val="both"/>
        <w:rPr>
          <w:rFonts w:ascii="Arial" w:hAnsi="Arial" w:cs="Arial"/>
          <w:sz w:val="22"/>
          <w:szCs w:val="22"/>
        </w:rPr>
      </w:pPr>
      <w:r w:rsidRPr="00146A40">
        <w:rPr>
          <w:rFonts w:ascii="Arial" w:hAnsi="Arial" w:cs="Arial"/>
          <w:sz w:val="22"/>
          <w:szCs w:val="22"/>
        </w:rPr>
        <w:t xml:space="preserve"> Płatności będą realizowane na podstawie wystawionego przez </w:t>
      </w:r>
      <w:r w:rsidRPr="00146A40">
        <w:rPr>
          <w:rFonts w:ascii="Arial" w:hAnsi="Arial" w:cs="Arial"/>
          <w:bCs/>
          <w:sz w:val="22"/>
          <w:szCs w:val="22"/>
        </w:rPr>
        <w:t xml:space="preserve">Oferenta </w:t>
      </w:r>
      <w:r w:rsidRPr="00146A40">
        <w:rPr>
          <w:rFonts w:ascii="Arial" w:hAnsi="Arial" w:cs="Arial"/>
          <w:sz w:val="22"/>
          <w:szCs w:val="22"/>
        </w:rPr>
        <w:t xml:space="preserve">rachunku/faktury VAT z terminem płatności 30 dni z zastrzeżeniem </w:t>
      </w:r>
      <w:r w:rsidR="000D652D" w:rsidRPr="00146A40">
        <w:rPr>
          <w:rFonts w:ascii="Arial" w:hAnsi="Arial" w:cs="Arial"/>
          <w:sz w:val="22"/>
          <w:szCs w:val="22"/>
        </w:rPr>
        <w:t xml:space="preserve">pkt. 2 </w:t>
      </w:r>
      <w:r w:rsidRPr="00146A40">
        <w:rPr>
          <w:rFonts w:ascii="Arial" w:hAnsi="Arial" w:cs="Arial"/>
          <w:sz w:val="22"/>
          <w:szCs w:val="22"/>
        </w:rPr>
        <w:t xml:space="preserve">ust. </w:t>
      </w:r>
      <w:r w:rsidR="000D652D" w:rsidRPr="00146A40">
        <w:rPr>
          <w:rFonts w:ascii="Arial" w:hAnsi="Arial" w:cs="Arial"/>
          <w:sz w:val="22"/>
          <w:szCs w:val="22"/>
        </w:rPr>
        <w:t>s</w:t>
      </w:r>
      <w:r w:rsidRPr="00146A40">
        <w:rPr>
          <w:rFonts w:ascii="Arial" w:hAnsi="Arial" w:cs="Arial"/>
          <w:sz w:val="22"/>
          <w:szCs w:val="22"/>
        </w:rPr>
        <w:t xml:space="preserve">. </w:t>
      </w:r>
    </w:p>
    <w:p w14:paraId="64E1F415" w14:textId="77777777" w:rsidR="005D4A2B" w:rsidRPr="00146A40" w:rsidRDefault="005D4A2B" w:rsidP="00E3343B">
      <w:pPr>
        <w:pStyle w:val="Akapitzlist"/>
        <w:numPr>
          <w:ilvl w:val="0"/>
          <w:numId w:val="3"/>
        </w:numPr>
        <w:spacing w:after="0" w:line="276" w:lineRule="auto"/>
        <w:jc w:val="both"/>
        <w:rPr>
          <w:rFonts w:ascii="Arial" w:hAnsi="Arial" w:cs="Arial"/>
          <w:sz w:val="22"/>
          <w:szCs w:val="22"/>
        </w:rPr>
      </w:pPr>
      <w:r w:rsidRPr="00146A40">
        <w:rPr>
          <w:rFonts w:ascii="Arial" w:hAnsi="Arial" w:cs="Arial"/>
          <w:sz w:val="22"/>
          <w:szCs w:val="22"/>
        </w:rPr>
        <w:t>Zgodnie z art. 106 i ust. 7 ustawy o VAT podatnik ma prawo do wystawienia faktury do 30 dni przed wykonaniem usługi.</w:t>
      </w:r>
    </w:p>
    <w:p w14:paraId="4B5DAFE8" w14:textId="77777777" w:rsidR="005D4A2B" w:rsidRPr="00146A40" w:rsidRDefault="005D4A2B" w:rsidP="00E3343B">
      <w:pPr>
        <w:pStyle w:val="Akapitzlist"/>
        <w:widowControl w:val="0"/>
        <w:numPr>
          <w:ilvl w:val="0"/>
          <w:numId w:val="3"/>
        </w:numPr>
        <w:autoSpaceDE w:val="0"/>
        <w:adjustRightInd w:val="0"/>
        <w:spacing w:after="0" w:line="276" w:lineRule="auto"/>
        <w:jc w:val="both"/>
        <w:rPr>
          <w:rFonts w:ascii="Arial" w:hAnsi="Arial" w:cs="Arial"/>
          <w:color w:val="000000"/>
          <w:sz w:val="22"/>
          <w:szCs w:val="22"/>
        </w:rPr>
      </w:pPr>
      <w:r w:rsidRPr="00146A40">
        <w:rPr>
          <w:rFonts w:ascii="Arial" w:hAnsi="Arial" w:cs="Arial"/>
          <w:color w:val="000000"/>
          <w:sz w:val="22"/>
          <w:szCs w:val="22"/>
        </w:rPr>
        <w:t xml:space="preserve">Zamawiający przewiduje możliwość zmian warunków umowy zawartej w wyniku </w:t>
      </w:r>
      <w:r w:rsidRPr="00146A40">
        <w:rPr>
          <w:rFonts w:ascii="Arial" w:hAnsi="Arial" w:cs="Arial"/>
          <w:color w:val="000000"/>
          <w:sz w:val="22"/>
          <w:szCs w:val="22"/>
        </w:rPr>
        <w:lastRenderedPageBreak/>
        <w:t xml:space="preserve">przeprowadzonego postępowania o udzielenie zamówienia. Umowa może zostać zmodyfikowana w zakresie niezbędnym dla jej dostosowania do złożonej oferty oraz w zakresie logicznie wynikających z oferty zmian i ich spójności z treścią i kształtem zobowiązań umownych. Ewentualne zmiany zostaną ustalone drogą porozumienia pomiędzy stronami. Zamawiający przewiduje również zmiany zawartej umowy dotyczące </w:t>
      </w:r>
      <w:r w:rsidRPr="00146A40">
        <w:rPr>
          <w:rFonts w:ascii="Arial" w:hAnsi="Arial" w:cs="Arial"/>
          <w:bCs/>
          <w:color w:val="000000"/>
          <w:sz w:val="22"/>
          <w:szCs w:val="22"/>
        </w:rPr>
        <w:t>realizacji zamówienia w przypadku zaistnienia jednej z następujących okoliczności:</w:t>
      </w:r>
    </w:p>
    <w:p w14:paraId="64322ECC"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w razie konieczności podjęcia działań zmierzających do ograniczenia skutków zdarzenia losowego wywołanego przez czynniki zewnętrzne, którego nie można było przewidzieć, zagrażającego życiu lub zdrowiu ludzi;</w:t>
      </w:r>
    </w:p>
    <w:p w14:paraId="743A27F1"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działania siły wyższej obejmującej niezależne od stron okoliczności;</w:t>
      </w:r>
    </w:p>
    <w:p w14:paraId="761B2E9A" w14:textId="77777777" w:rsidR="005D4A2B" w:rsidRPr="00146A40" w:rsidRDefault="005D4A2B" w:rsidP="00E3343B">
      <w:pPr>
        <w:pStyle w:val="Akapitzlist"/>
        <w:numPr>
          <w:ilvl w:val="0"/>
          <w:numId w:val="20"/>
        </w:numPr>
        <w:spacing w:after="0" w:line="276" w:lineRule="auto"/>
        <w:jc w:val="both"/>
        <w:rPr>
          <w:rFonts w:ascii="Arial" w:hAnsi="Arial" w:cs="Arial"/>
          <w:sz w:val="22"/>
          <w:szCs w:val="22"/>
        </w:rPr>
      </w:pPr>
      <w:r w:rsidRPr="00146A40">
        <w:rPr>
          <w:rFonts w:ascii="Arial" w:hAnsi="Arial" w:cs="Arial"/>
          <w:sz w:val="22"/>
          <w:szCs w:val="22"/>
        </w:rPr>
        <w:t>zmiany okresu realizacji projektu.</w:t>
      </w:r>
    </w:p>
    <w:p w14:paraId="152E9E8A" w14:textId="77777777" w:rsidR="00725092" w:rsidRPr="00146A40" w:rsidRDefault="00725092" w:rsidP="00E3343B">
      <w:pPr>
        <w:numPr>
          <w:ilvl w:val="0"/>
          <w:numId w:val="3"/>
        </w:numPr>
        <w:spacing w:after="0" w:line="276" w:lineRule="auto"/>
        <w:jc w:val="both"/>
        <w:rPr>
          <w:rFonts w:ascii="Arial" w:hAnsi="Arial" w:cs="Arial"/>
          <w:sz w:val="22"/>
          <w:szCs w:val="22"/>
        </w:rPr>
      </w:pPr>
      <w:r w:rsidRPr="00146A40">
        <w:rPr>
          <w:rFonts w:ascii="Arial" w:hAnsi="Arial" w:cs="Arial"/>
          <w:sz w:val="22"/>
          <w:szCs w:val="22"/>
        </w:rPr>
        <w:t>Zamawiający zastrzega sobie możliwość udzielenia Wykonawcy wyłonionemu w niniejszym postępowaniu zamówień dodatkowych i uzupełniających, o ile zamówienia te będą zgodne z podstawowym przedmiotem zamówienia i zostaną spełnione łącznie następujące warunki: zmiana Wykonawcy nie może zostać dokonana z powodów ekonomicznych lub technicznych, w szczególności dotyczących zamienności lub interoperacyjności sprzętu, usług lub instalacji, zamówionych w ramach zamówienia podstawowego; zmiana Wykonawcy spowodowałaby istotną niedogodność lub znaczne zwiększenie kosztów dla zamawiającego; wartość zmian nie przekracza 50% wartości zamówienia określonej pierwotnie w umowie. Zlecenie zamówienia dodatkowego i uzupełniającego wymaga zachowania formy pisemnej oraz zgody obu stron umowy.</w:t>
      </w:r>
    </w:p>
    <w:p w14:paraId="6CFD8D62" w14:textId="5FECA97A" w:rsidR="005D4A2B" w:rsidRPr="00146A40" w:rsidRDefault="005D4A2B" w:rsidP="00E3343B">
      <w:pPr>
        <w:numPr>
          <w:ilvl w:val="0"/>
          <w:numId w:val="3"/>
        </w:numPr>
        <w:spacing w:after="0" w:line="276" w:lineRule="auto"/>
        <w:jc w:val="both"/>
        <w:rPr>
          <w:rFonts w:ascii="Arial" w:hAnsi="Arial" w:cs="Arial"/>
          <w:sz w:val="22"/>
          <w:szCs w:val="22"/>
        </w:rPr>
      </w:pPr>
      <w:r w:rsidRPr="00146A40">
        <w:rPr>
          <w:rFonts w:ascii="Arial" w:hAnsi="Arial" w:cs="Arial"/>
          <w:sz w:val="22"/>
          <w:szCs w:val="22"/>
        </w:rPr>
        <w:t xml:space="preserve">Umowa może ulec zmianie w przypadku zaistnienia okoliczności związanych </w:t>
      </w:r>
      <w:r w:rsidRPr="00146A40">
        <w:rPr>
          <w:rFonts w:ascii="Arial" w:hAnsi="Arial" w:cs="Arial"/>
          <w:sz w:val="22"/>
          <w:szCs w:val="22"/>
        </w:rPr>
        <w:br/>
        <w:t>z wystąpieniem, pandemii np. COVID-19, które wpływają lub mogą wpłynąć na należyte wykonanie umowy, na warunkach i w zakresie zgodnym z art. 15, ustawy z dnia 2 marca 2020 r. o szczególnych rozwiązaniach związanych z zapobieganiem, przeciwdziałaniem i zwalczaniem COVID-19, innych chorób zakaźnych oraz wywołanych nimi sytuacji kryzysowych (Dz. U. z 2020 poz. 374, ze zm.).</w:t>
      </w:r>
    </w:p>
    <w:p w14:paraId="5625CC41" w14:textId="77777777" w:rsidR="005D4A2B" w:rsidRPr="00146A40" w:rsidRDefault="005D4A2B" w:rsidP="00E3343B">
      <w:pPr>
        <w:pStyle w:val="Akapitzlist"/>
        <w:numPr>
          <w:ilvl w:val="0"/>
          <w:numId w:val="3"/>
        </w:numPr>
        <w:tabs>
          <w:tab w:val="left" w:pos="302"/>
        </w:tabs>
        <w:spacing w:after="0" w:line="276" w:lineRule="auto"/>
        <w:jc w:val="both"/>
        <w:rPr>
          <w:rFonts w:ascii="Arial" w:hAnsi="Arial" w:cs="Arial"/>
          <w:color w:val="000000"/>
          <w:sz w:val="22"/>
          <w:szCs w:val="22"/>
        </w:rPr>
      </w:pPr>
      <w:r w:rsidRPr="00146A40">
        <w:rPr>
          <w:rFonts w:ascii="Arial" w:hAnsi="Arial" w:cs="Arial"/>
          <w:color w:val="000000"/>
          <w:sz w:val="22"/>
          <w:szCs w:val="22"/>
        </w:rPr>
        <w:t xml:space="preserve">Prawidłowa realizacja przedmiotu niniejszej Umowy zostanie potwierdzona poprzez podpisanie protokołu odbioru przez Zamawiającego i </w:t>
      </w:r>
      <w:r w:rsidRPr="00146A40">
        <w:rPr>
          <w:rFonts w:ascii="Arial" w:hAnsi="Arial" w:cs="Arial"/>
          <w:bCs/>
          <w:sz w:val="22"/>
          <w:szCs w:val="22"/>
        </w:rPr>
        <w:t>Oferenta</w:t>
      </w:r>
      <w:r w:rsidRPr="00146A40">
        <w:rPr>
          <w:rFonts w:ascii="Arial" w:hAnsi="Arial" w:cs="Arial"/>
          <w:color w:val="000000"/>
          <w:sz w:val="22"/>
          <w:szCs w:val="22"/>
        </w:rPr>
        <w:t xml:space="preserve">. W przypadku częściowego niewykonania lub nienależytego wykonania zobowiązania wszelkie uwagi w tym zakresie zostaną wyszczególnione w protokole odbioru. </w:t>
      </w:r>
    </w:p>
    <w:p w14:paraId="0319C9EF" w14:textId="77777777" w:rsidR="005D4A2B" w:rsidRPr="00146A40" w:rsidRDefault="005D4A2B" w:rsidP="00E3343B">
      <w:pPr>
        <w:pStyle w:val="Akapitzlist"/>
        <w:numPr>
          <w:ilvl w:val="0"/>
          <w:numId w:val="3"/>
        </w:numPr>
        <w:tabs>
          <w:tab w:val="left" w:pos="302"/>
        </w:tabs>
        <w:spacing w:after="0" w:line="276" w:lineRule="auto"/>
        <w:jc w:val="both"/>
        <w:rPr>
          <w:rFonts w:ascii="Arial" w:hAnsi="Arial" w:cs="Arial"/>
          <w:color w:val="000000"/>
          <w:sz w:val="22"/>
          <w:szCs w:val="22"/>
        </w:rPr>
      </w:pPr>
      <w:r w:rsidRPr="00146A40">
        <w:rPr>
          <w:rFonts w:ascii="Arial" w:hAnsi="Arial" w:cs="Arial"/>
          <w:color w:val="000000"/>
          <w:sz w:val="22"/>
          <w:szCs w:val="22"/>
        </w:rPr>
        <w:t>W zakresie nieuregulowanym Umową mają zastosowanie przepisy Kodeksu Cywilnego.</w:t>
      </w:r>
    </w:p>
    <w:p w14:paraId="0F649405" w14:textId="77777777" w:rsidR="005D4A2B" w:rsidRPr="00146A40" w:rsidRDefault="005D4A2B" w:rsidP="00E3343B">
      <w:pPr>
        <w:pStyle w:val="Akapitzlist"/>
        <w:numPr>
          <w:ilvl w:val="0"/>
          <w:numId w:val="3"/>
        </w:numPr>
        <w:spacing w:after="0" w:line="276" w:lineRule="auto"/>
        <w:jc w:val="both"/>
        <w:rPr>
          <w:rFonts w:ascii="Arial" w:hAnsi="Arial" w:cs="Arial"/>
          <w:bCs/>
          <w:sz w:val="22"/>
          <w:szCs w:val="22"/>
        </w:rPr>
      </w:pPr>
      <w:r w:rsidRPr="00146A40">
        <w:rPr>
          <w:rFonts w:ascii="Arial" w:hAnsi="Arial" w:cs="Arial"/>
          <w:color w:val="000000"/>
          <w:sz w:val="22"/>
          <w:szCs w:val="22"/>
        </w:rPr>
        <w:t xml:space="preserve">Ewentualne spory wynikłe na tle realizacji umowy będą rozstrzygane przez Zamawiającego i </w:t>
      </w:r>
      <w:r w:rsidRPr="00146A40">
        <w:rPr>
          <w:rFonts w:ascii="Arial" w:hAnsi="Arial" w:cs="Arial"/>
          <w:bCs/>
          <w:sz w:val="22"/>
          <w:szCs w:val="22"/>
        </w:rPr>
        <w:t xml:space="preserve">Oferenta </w:t>
      </w:r>
      <w:r w:rsidRPr="00146A40">
        <w:rPr>
          <w:rFonts w:ascii="Arial" w:hAnsi="Arial" w:cs="Arial"/>
          <w:color w:val="000000"/>
          <w:sz w:val="22"/>
          <w:szCs w:val="22"/>
        </w:rPr>
        <w:t xml:space="preserve">w formie negocjacji. W przypadku niemożności dojścia przez Zamawiającego i </w:t>
      </w:r>
      <w:r w:rsidRPr="00146A40">
        <w:rPr>
          <w:rFonts w:ascii="Arial" w:hAnsi="Arial" w:cs="Arial"/>
          <w:bCs/>
          <w:sz w:val="22"/>
          <w:szCs w:val="22"/>
        </w:rPr>
        <w:t xml:space="preserve">Oferenta </w:t>
      </w:r>
      <w:r w:rsidRPr="00146A40">
        <w:rPr>
          <w:rFonts w:ascii="Arial" w:hAnsi="Arial" w:cs="Arial"/>
          <w:color w:val="000000"/>
          <w:sz w:val="22"/>
          <w:szCs w:val="22"/>
        </w:rPr>
        <w:t xml:space="preserve">do porozumienia, wszelkie spory rozstrzygane będą przez sąd właściwy miejscowo dla Zamawiającego. </w:t>
      </w:r>
    </w:p>
    <w:p w14:paraId="208F2E28" w14:textId="77777777" w:rsidR="005D4A2B" w:rsidRPr="00146A40" w:rsidRDefault="005D4A2B" w:rsidP="00E3343B">
      <w:pPr>
        <w:pStyle w:val="Akapitzlist"/>
        <w:numPr>
          <w:ilvl w:val="0"/>
          <w:numId w:val="3"/>
        </w:numPr>
        <w:spacing w:after="0" w:line="276" w:lineRule="auto"/>
        <w:jc w:val="both"/>
        <w:rPr>
          <w:rFonts w:ascii="Arial" w:hAnsi="Arial" w:cs="Arial"/>
          <w:bCs/>
          <w:sz w:val="22"/>
          <w:szCs w:val="22"/>
        </w:rPr>
      </w:pPr>
      <w:r w:rsidRPr="00146A40">
        <w:rPr>
          <w:rFonts w:ascii="Arial" w:hAnsi="Arial" w:cs="Arial"/>
          <w:bCs/>
          <w:sz w:val="22"/>
          <w:szCs w:val="22"/>
        </w:rPr>
        <w:t>Zamawiający zastrzega, iż płatność może nastąpić nie wcześniej niż po przekazaniu środków na w/w cel przez Instytucję Pośredniczącą, ale nie później niż w terminie 14 dni od otrzymania środków przez Zamawiającego, na co Oferent wyraża zgodę i oświadcza, iż nie będzie z tego tytułu naliczał odsetek.</w:t>
      </w:r>
    </w:p>
    <w:p w14:paraId="2FEA70B3" w14:textId="77777777" w:rsidR="005D4A2B" w:rsidRPr="00146A40" w:rsidRDefault="005D4A2B" w:rsidP="00E3343B">
      <w:pPr>
        <w:pStyle w:val="Akapitzlist"/>
        <w:widowControl w:val="0"/>
        <w:numPr>
          <w:ilvl w:val="0"/>
          <w:numId w:val="3"/>
        </w:numPr>
        <w:tabs>
          <w:tab w:val="left" w:pos="283"/>
          <w:tab w:val="left" w:pos="12890"/>
        </w:tabs>
        <w:suppressAutoHyphens/>
        <w:spacing w:after="0" w:line="276" w:lineRule="auto"/>
        <w:jc w:val="both"/>
        <w:rPr>
          <w:rFonts w:ascii="Arial" w:hAnsi="Arial" w:cs="Arial"/>
          <w:sz w:val="22"/>
          <w:szCs w:val="22"/>
        </w:rPr>
      </w:pPr>
      <w:r w:rsidRPr="00146A40">
        <w:rPr>
          <w:rFonts w:ascii="Arial" w:hAnsi="Arial" w:cs="Arial"/>
          <w:bCs/>
          <w:sz w:val="22"/>
          <w:szCs w:val="22"/>
        </w:rPr>
        <w:t>Umowa może zostać rozwiązana za wypowiedzeniem przez każdą ze stron z zachowaniem 15 dniowego okresu wypowiedzenia lub rozwiązana przez Zamawiającego w trybie natychmiastowym w wyniku rażących naruszeń w wykonywaniu warunków umowy przez Oferenta.</w:t>
      </w:r>
    </w:p>
    <w:p w14:paraId="1F0FABC3" w14:textId="59AB3366" w:rsidR="005D4A2B" w:rsidRPr="00146A40" w:rsidRDefault="005D4A2B" w:rsidP="00E3343B">
      <w:pPr>
        <w:pStyle w:val="Akapitzlist"/>
        <w:widowControl w:val="0"/>
        <w:numPr>
          <w:ilvl w:val="0"/>
          <w:numId w:val="3"/>
        </w:numPr>
        <w:tabs>
          <w:tab w:val="left" w:pos="283"/>
          <w:tab w:val="left" w:pos="12890"/>
        </w:tabs>
        <w:suppressAutoHyphens/>
        <w:spacing w:after="0" w:line="276" w:lineRule="auto"/>
        <w:jc w:val="both"/>
        <w:rPr>
          <w:rFonts w:ascii="Arial" w:hAnsi="Arial" w:cs="Arial"/>
          <w:sz w:val="22"/>
          <w:szCs w:val="22"/>
        </w:rPr>
      </w:pPr>
      <w:r w:rsidRPr="00146A40">
        <w:rPr>
          <w:rFonts w:ascii="Arial" w:hAnsi="Arial" w:cs="Arial"/>
          <w:sz w:val="22"/>
          <w:szCs w:val="22"/>
        </w:rPr>
        <w:lastRenderedPageBreak/>
        <w:t>Zabezpieczeniem prawidłowej realizacji umowy będzie składany przez Oferenta nie później niż w dniu podpisania umowy weksel in blanco wraz z wypełnioną deklaracją wystawcy weksla in blanco. Wzór weksla wraz z deklaracją wekslową stanowi Załącznik nr 5 do niniejszego Zapytania. Zamawiający wymaga załączenia do oferty parafowanego Załącznika nr 5.</w:t>
      </w:r>
    </w:p>
    <w:p w14:paraId="40AD9D22" w14:textId="3BE93E32" w:rsidR="005D4A2B" w:rsidRDefault="00A6729F" w:rsidP="00E3343B">
      <w:pPr>
        <w:pStyle w:val="Nagwek2"/>
        <w:jc w:val="both"/>
        <w:rPr>
          <w:rFonts w:cs="Arial"/>
          <w:sz w:val="22"/>
          <w:szCs w:val="22"/>
        </w:rPr>
      </w:pPr>
      <w:r w:rsidRPr="004C2F4B">
        <w:rPr>
          <w:rFonts w:cs="Arial"/>
          <w:sz w:val="22"/>
          <w:szCs w:val="22"/>
        </w:rPr>
        <w:t>X</w:t>
      </w:r>
      <w:r w:rsidR="0053748B">
        <w:rPr>
          <w:rFonts w:cs="Arial"/>
          <w:sz w:val="22"/>
          <w:szCs w:val="22"/>
        </w:rPr>
        <w:t>I</w:t>
      </w:r>
      <w:r w:rsidR="00152814" w:rsidRPr="004C2F4B">
        <w:rPr>
          <w:rFonts w:cs="Arial"/>
          <w:sz w:val="22"/>
          <w:szCs w:val="22"/>
        </w:rPr>
        <w:t xml:space="preserve">I. </w:t>
      </w:r>
      <w:r w:rsidR="004C2F4B" w:rsidRPr="004C2F4B">
        <w:rPr>
          <w:rFonts w:cs="Arial"/>
          <w:sz w:val="22"/>
          <w:szCs w:val="22"/>
        </w:rPr>
        <w:t>Konsorcjum</w:t>
      </w:r>
    </w:p>
    <w:p w14:paraId="38102CF6" w14:textId="77777777" w:rsidR="006C647C" w:rsidRPr="006C647C" w:rsidRDefault="006C647C" w:rsidP="006C647C">
      <w:pPr>
        <w:numPr>
          <w:ilvl w:val="0"/>
          <w:numId w:val="38"/>
        </w:numPr>
        <w:spacing w:after="0"/>
        <w:rPr>
          <w:rFonts w:ascii="Arial" w:hAnsi="Arial" w:cs="Arial"/>
          <w:sz w:val="22"/>
          <w:szCs w:val="22"/>
        </w:rPr>
      </w:pPr>
      <w:r w:rsidRPr="006C647C">
        <w:rPr>
          <w:rFonts w:ascii="Arial" w:hAnsi="Arial" w:cs="Arial"/>
          <w:sz w:val="22"/>
          <w:szCs w:val="22"/>
        </w:rPr>
        <w:t>Oferent może składać ofertę w konsorcjum.</w:t>
      </w:r>
    </w:p>
    <w:p w14:paraId="5F999E73" w14:textId="77777777" w:rsidR="006C647C" w:rsidRPr="006C647C" w:rsidRDefault="006C647C" w:rsidP="006C647C">
      <w:pPr>
        <w:numPr>
          <w:ilvl w:val="0"/>
          <w:numId w:val="38"/>
        </w:numPr>
        <w:spacing w:after="0"/>
        <w:rPr>
          <w:rFonts w:ascii="Arial" w:hAnsi="Arial" w:cs="Arial"/>
          <w:sz w:val="22"/>
          <w:szCs w:val="22"/>
        </w:rPr>
      </w:pPr>
      <w:r w:rsidRPr="006C647C">
        <w:rPr>
          <w:rFonts w:ascii="Arial" w:hAnsi="Arial" w:cs="Arial"/>
          <w:sz w:val="22"/>
          <w:szCs w:val="22"/>
        </w:rPr>
        <w:t>Oferent może w celu potwierdzenia spełniania warunków udziału w postępowaniu lub realizacji zadań wynikających z postępowania polegać na zdolnościach technicznych lub zawodowych lub sytuacji finansowej lub ekonomicznej innych podmiotów, niezależnie od charakteru prawnego łączących go z nim stosunków prawnych.</w:t>
      </w:r>
    </w:p>
    <w:p w14:paraId="23608DC0" w14:textId="77777777" w:rsidR="006C647C" w:rsidRPr="006C647C" w:rsidRDefault="006C647C" w:rsidP="006C647C">
      <w:pPr>
        <w:numPr>
          <w:ilvl w:val="0"/>
          <w:numId w:val="38"/>
        </w:numPr>
        <w:spacing w:after="0"/>
        <w:rPr>
          <w:rFonts w:ascii="Arial" w:hAnsi="Arial" w:cs="Arial"/>
          <w:sz w:val="22"/>
          <w:szCs w:val="22"/>
        </w:rPr>
      </w:pPr>
      <w:r w:rsidRPr="006C647C">
        <w:rPr>
          <w:rFonts w:ascii="Arial" w:hAnsi="Arial" w:cs="Arial"/>
          <w:sz w:val="22"/>
          <w:szCs w:val="22"/>
        </w:rPr>
        <w:t>Oferent,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w:t>
      </w:r>
    </w:p>
    <w:p w14:paraId="4A2ACEC6" w14:textId="77777777" w:rsidR="006C647C" w:rsidRPr="006C647C" w:rsidRDefault="006C647C" w:rsidP="006C647C">
      <w:pPr>
        <w:numPr>
          <w:ilvl w:val="0"/>
          <w:numId w:val="38"/>
        </w:numPr>
        <w:spacing w:after="0"/>
        <w:rPr>
          <w:rFonts w:ascii="Arial" w:hAnsi="Arial" w:cs="Arial"/>
          <w:sz w:val="22"/>
          <w:szCs w:val="22"/>
        </w:rPr>
      </w:pPr>
      <w:r w:rsidRPr="006C647C">
        <w:rPr>
          <w:rFonts w:ascii="Arial" w:hAnsi="Arial" w:cs="Arial"/>
          <w:sz w:val="22"/>
          <w:szCs w:val="22"/>
        </w:rPr>
        <w:t>W takim przypadku, Oferent może być zobowiązany do przedstawienia umowy konsorcjum.</w:t>
      </w:r>
    </w:p>
    <w:p w14:paraId="674B5B78" w14:textId="77777777" w:rsidR="006C647C" w:rsidRPr="006C647C" w:rsidRDefault="006C647C" w:rsidP="006C647C">
      <w:pPr>
        <w:numPr>
          <w:ilvl w:val="0"/>
          <w:numId w:val="38"/>
        </w:numPr>
        <w:spacing w:after="0"/>
        <w:rPr>
          <w:rFonts w:ascii="Arial" w:hAnsi="Arial" w:cs="Arial"/>
          <w:sz w:val="22"/>
          <w:szCs w:val="22"/>
        </w:rPr>
      </w:pPr>
      <w:r w:rsidRPr="006C647C">
        <w:rPr>
          <w:rFonts w:ascii="Arial" w:hAnsi="Arial" w:cs="Arial"/>
          <w:sz w:val="22"/>
          <w:szCs w:val="22"/>
        </w:rPr>
        <w:t>Należy pamiętać, że Oferenci wspólnie ubiegający się o udzielenie zamówienia ponoszą solidarną odpowiedzialność za wykonanie umowy i wniesienie zabezpieczenia należytego wykonania umowy.</w:t>
      </w:r>
    </w:p>
    <w:p w14:paraId="5100E6C1" w14:textId="77777777" w:rsidR="006C647C" w:rsidRPr="006C647C" w:rsidRDefault="006C647C" w:rsidP="006C647C">
      <w:pPr>
        <w:numPr>
          <w:ilvl w:val="0"/>
          <w:numId w:val="38"/>
        </w:numPr>
        <w:spacing w:after="0"/>
        <w:rPr>
          <w:rFonts w:ascii="Arial" w:hAnsi="Arial" w:cs="Arial"/>
          <w:sz w:val="22"/>
          <w:szCs w:val="22"/>
        </w:rPr>
      </w:pPr>
      <w:r w:rsidRPr="006C647C">
        <w:rPr>
          <w:rFonts w:ascii="Arial" w:hAnsi="Arial" w:cs="Arial"/>
          <w:sz w:val="22"/>
          <w:szCs w:val="22"/>
        </w:rPr>
        <w:t>Zamawiający może żądać od każdego z konsorcjantów, przedstawienia oświadczenia, że jest zdolny do wykonania przedmiotu zamówienia.</w:t>
      </w:r>
    </w:p>
    <w:p w14:paraId="5791BBFA" w14:textId="7E03D7B5" w:rsidR="005D4A2B" w:rsidRPr="00146A40" w:rsidRDefault="00152814" w:rsidP="00E3343B">
      <w:pPr>
        <w:pStyle w:val="Nagwek2"/>
        <w:jc w:val="both"/>
        <w:rPr>
          <w:rFonts w:cs="Arial"/>
          <w:b w:val="0"/>
          <w:sz w:val="22"/>
          <w:szCs w:val="22"/>
        </w:rPr>
      </w:pPr>
      <w:r w:rsidRPr="00146A40">
        <w:rPr>
          <w:rFonts w:cs="Arial"/>
          <w:sz w:val="22"/>
          <w:szCs w:val="22"/>
        </w:rPr>
        <w:t>X</w:t>
      </w:r>
      <w:r w:rsidR="0053748B">
        <w:rPr>
          <w:rFonts w:cs="Arial"/>
          <w:sz w:val="22"/>
          <w:szCs w:val="22"/>
        </w:rPr>
        <w:t>I</w:t>
      </w:r>
      <w:r w:rsidR="00954463" w:rsidRPr="00146A40">
        <w:rPr>
          <w:rFonts w:cs="Arial"/>
          <w:sz w:val="22"/>
          <w:szCs w:val="22"/>
        </w:rPr>
        <w:t>II</w:t>
      </w:r>
      <w:r w:rsidR="00214C39" w:rsidRPr="00146A40">
        <w:rPr>
          <w:rFonts w:cs="Arial"/>
          <w:sz w:val="22"/>
          <w:szCs w:val="22"/>
        </w:rPr>
        <w:t>. Formalności po zakończeniu postępowania</w:t>
      </w:r>
    </w:p>
    <w:p w14:paraId="0CE53E17"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Informacja o wyniku postępowania będzie umieszczona na stronie internetowej </w:t>
      </w:r>
      <w:hyperlink r:id="rId17" w:history="1">
        <w:r w:rsidRPr="00146A40">
          <w:rPr>
            <w:rStyle w:val="Hipercze"/>
            <w:rFonts w:ascii="Arial" w:hAnsi="Arial" w:cs="Arial"/>
            <w:color w:val="auto"/>
            <w:sz w:val="22"/>
            <w:szCs w:val="22"/>
          </w:rPr>
          <w:t>https://bazakonkurencyjnosci.funduszeeuropejskie.gov.pl</w:t>
        </w:r>
      </w:hyperlink>
      <w:r w:rsidRPr="00146A40">
        <w:rPr>
          <w:rFonts w:ascii="Arial" w:hAnsi="Arial" w:cs="Arial"/>
          <w:sz w:val="22"/>
          <w:szCs w:val="22"/>
        </w:rPr>
        <w:t>.</w:t>
      </w:r>
    </w:p>
    <w:p w14:paraId="518BAAC8"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Jeżeli </w:t>
      </w:r>
      <w:r w:rsidRPr="00146A40">
        <w:rPr>
          <w:rFonts w:ascii="Arial" w:hAnsi="Arial" w:cs="Arial"/>
          <w:bCs/>
          <w:sz w:val="22"/>
          <w:szCs w:val="22"/>
        </w:rPr>
        <w:t>Oferent</w:t>
      </w:r>
      <w:r w:rsidRPr="00146A40">
        <w:rPr>
          <w:rFonts w:ascii="Arial" w:hAnsi="Arial" w:cs="Arial"/>
          <w:sz w:val="22"/>
          <w:szCs w:val="22"/>
        </w:rPr>
        <w:t>, którego oferta została wybrana uchyli się od zawarcia umowy, Zamawiający może wybrać najkorzystniejszą ofertę spośród pozostałych, bez obowiązku przeprowadzania ich ponownej oceny.</w:t>
      </w:r>
    </w:p>
    <w:p w14:paraId="76239DDC" w14:textId="77777777"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Od rozstrzygnięcia niniejszego postępowania nie przysługuje odwołanie.</w:t>
      </w:r>
    </w:p>
    <w:p w14:paraId="7A889BFE" w14:textId="4C5496B0" w:rsidR="005D4A2B" w:rsidRPr="00146A40" w:rsidRDefault="005D4A2B" w:rsidP="00E3343B">
      <w:pPr>
        <w:pStyle w:val="Akapitzlist"/>
        <w:numPr>
          <w:ilvl w:val="0"/>
          <w:numId w:val="7"/>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W związku z wykluczeniem Oferenta lub odrzuceniem oferty Oferentowi nie przysługują środki ochrony prawnej.</w:t>
      </w:r>
    </w:p>
    <w:p w14:paraId="464F368C" w14:textId="437FC867" w:rsidR="005D4A2B" w:rsidRPr="00146A40" w:rsidRDefault="00365E53" w:rsidP="00E3343B">
      <w:pPr>
        <w:pStyle w:val="Nagwek2"/>
        <w:jc w:val="both"/>
        <w:rPr>
          <w:rFonts w:cs="Arial"/>
          <w:sz w:val="22"/>
          <w:szCs w:val="22"/>
        </w:rPr>
      </w:pPr>
      <w:r w:rsidRPr="00146A40">
        <w:rPr>
          <w:rFonts w:cs="Arial"/>
          <w:sz w:val="22"/>
          <w:szCs w:val="22"/>
        </w:rPr>
        <w:t>XI</w:t>
      </w:r>
      <w:r w:rsidR="0053748B">
        <w:rPr>
          <w:rFonts w:cs="Arial"/>
          <w:sz w:val="22"/>
          <w:szCs w:val="22"/>
        </w:rPr>
        <w:t>V</w:t>
      </w:r>
      <w:r w:rsidRPr="00146A40">
        <w:rPr>
          <w:rFonts w:cs="Arial"/>
          <w:sz w:val="22"/>
          <w:szCs w:val="22"/>
        </w:rPr>
        <w:t>. Informacje administracyjne</w:t>
      </w:r>
    </w:p>
    <w:p w14:paraId="67EC6DD3"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Zamawiający informuje, że Oferent zobowiązany jest do zapewnienia i wdrożenia odpowiednich środków technicznych i organizacyjnych gwarantujących przetwarzanie danych osobowych w sposób zgodny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a także do dopełnienia wszelkich obowiązków w zakresie zabezpieczenia tych danych.</w:t>
      </w:r>
    </w:p>
    <w:p w14:paraId="743E371A"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lastRenderedPageBreak/>
        <w:t xml:space="preserve">Zamawiający zastrzega sobie prawo do odwołania zapytania, zamknięcia zapytania bez dokonywania wyboru oferty lub do unieważnienia postępowania bez podawania przyczyn. Z tego tytułu nie przysługują </w:t>
      </w:r>
      <w:r w:rsidRPr="00146A40">
        <w:rPr>
          <w:rFonts w:ascii="Arial" w:hAnsi="Arial" w:cs="Arial"/>
          <w:bCs/>
          <w:sz w:val="22"/>
          <w:szCs w:val="22"/>
        </w:rPr>
        <w:t xml:space="preserve">Oferentowi </w:t>
      </w:r>
      <w:r w:rsidRPr="00146A40">
        <w:rPr>
          <w:rFonts w:ascii="Arial" w:hAnsi="Arial" w:cs="Arial"/>
          <w:sz w:val="22"/>
          <w:szCs w:val="22"/>
        </w:rPr>
        <w:t>żadne roszczenia wobec Zamawiającego.</w:t>
      </w:r>
    </w:p>
    <w:p w14:paraId="11D4DF87"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Do upływu terminu składania ofert Zamawiający zastrzega sobie prawo zmiany treści niniejszego zapytania ofertowego.</w:t>
      </w:r>
    </w:p>
    <w:p w14:paraId="2E8FF3EB"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Zamawiający przedłuża termin składania ofert o czas niezbędny do wprowadzenia zmian w ofertach, jeżeli jest to konieczne z uwagi na zakres wprowadzonych zmian.</w:t>
      </w:r>
    </w:p>
    <w:p w14:paraId="638D48D9"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Niniejsze zapytanie ofertowe nie zobowiązuje Zamawiającego do żadnego określonego działania.</w:t>
      </w:r>
    </w:p>
    <w:p w14:paraId="3E309BCD"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Ogłoszenie niniejszego zapytania ofertowego nie zobowiązuje Zamawiającego do akceptacji oferty w całości lub w części bez względu na jej zawartość cenową i nie zobowiązuje do składania wyjaśnień co do powodów akceptacji lub odrzucenia ofert. </w:t>
      </w:r>
    </w:p>
    <w:p w14:paraId="69D5E1AF" w14:textId="77777777" w:rsidR="005D4A2B" w:rsidRPr="00146A40" w:rsidRDefault="005D4A2B" w:rsidP="00E3343B">
      <w:pPr>
        <w:pStyle w:val="Akapitzlist"/>
        <w:numPr>
          <w:ilvl w:val="0"/>
          <w:numId w:val="8"/>
        </w:numPr>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Niniejsze zapytanie nie jest ogłoszeniem w rozumieniu ustawy Prawo zamówień publicznych.</w:t>
      </w:r>
    </w:p>
    <w:p w14:paraId="282A9624" w14:textId="4E156297" w:rsidR="005D4A2B" w:rsidRPr="00146A40" w:rsidRDefault="005D4A2B" w:rsidP="00E3343B">
      <w:pPr>
        <w:pStyle w:val="Akapitzlist"/>
        <w:numPr>
          <w:ilvl w:val="0"/>
          <w:numId w:val="8"/>
        </w:numPr>
        <w:autoSpaceDE w:val="0"/>
        <w:autoSpaceDN w:val="0"/>
        <w:adjustRightInd w:val="0"/>
        <w:spacing w:after="0" w:line="276" w:lineRule="auto"/>
        <w:ind w:left="714" w:hanging="357"/>
        <w:contextualSpacing w:val="0"/>
        <w:jc w:val="both"/>
        <w:rPr>
          <w:rFonts w:ascii="Arial" w:hAnsi="Arial" w:cs="Arial"/>
          <w:sz w:val="22"/>
          <w:szCs w:val="22"/>
        </w:rPr>
      </w:pPr>
      <w:r w:rsidRPr="00146A40">
        <w:rPr>
          <w:rFonts w:ascii="Arial" w:hAnsi="Arial" w:cs="Arial"/>
          <w:sz w:val="22"/>
          <w:szCs w:val="22"/>
        </w:rPr>
        <w:t xml:space="preserve">O miejscu i dokładnym terminie podpisania umowy Zamawiający powiadomi wybranego </w:t>
      </w:r>
      <w:r w:rsidRPr="00146A40">
        <w:rPr>
          <w:rFonts w:ascii="Arial" w:hAnsi="Arial" w:cs="Arial"/>
          <w:bCs/>
          <w:sz w:val="22"/>
          <w:szCs w:val="22"/>
        </w:rPr>
        <w:t>Oferenta</w:t>
      </w:r>
      <w:r w:rsidRPr="00146A40">
        <w:rPr>
          <w:rFonts w:ascii="Arial" w:hAnsi="Arial" w:cs="Arial"/>
          <w:sz w:val="22"/>
          <w:szCs w:val="22"/>
        </w:rPr>
        <w:t>.</w:t>
      </w:r>
    </w:p>
    <w:p w14:paraId="79EE6E63" w14:textId="1837FD2C" w:rsidR="001672C5" w:rsidRPr="00146A40" w:rsidRDefault="00BB0DD7" w:rsidP="00BD088D">
      <w:pPr>
        <w:pStyle w:val="Nagwek2"/>
        <w:rPr>
          <w:rFonts w:cs="Arial"/>
          <w:sz w:val="22"/>
          <w:szCs w:val="22"/>
        </w:rPr>
      </w:pPr>
      <w:r w:rsidRPr="00146A40">
        <w:rPr>
          <w:rFonts w:cs="Arial"/>
          <w:sz w:val="22"/>
          <w:szCs w:val="22"/>
        </w:rPr>
        <w:t>XV. Klauzula informacyjna dotycząca przetwarzania danych osobowych</w:t>
      </w:r>
    </w:p>
    <w:p w14:paraId="4C906F2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Dane osobowe uzyskane w postępowaniu o udzielenie zamówienia w ramach zasady konkurencyjności </w:t>
      </w:r>
    </w:p>
    <w:p w14:paraId="5C05C473" w14:textId="77777777" w:rsidR="00635636" w:rsidRPr="00146A40" w:rsidRDefault="00635636" w:rsidP="00635636">
      <w:pPr>
        <w:spacing w:after="0" w:line="276" w:lineRule="auto"/>
        <w:jc w:val="both"/>
        <w:rPr>
          <w:rFonts w:ascii="Arial" w:hAnsi="Arial" w:cs="Arial"/>
          <w:sz w:val="22"/>
          <w:szCs w:val="22"/>
        </w:rPr>
      </w:pPr>
    </w:p>
    <w:p w14:paraId="644E44F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Administratorzy przetwarzają dane zawarte w ofertach o udzielenie zamówienia. Wśród tych informacji mogą pojawić się dane, które zgodnie z przepisami RODO są danymi osobowymi. Wobec tego, aby wykonać obowiązek nałożony w art. 13 i 14 RODO, informujemy o zasadach przetwarzania Państwa danych osobowych: </w:t>
      </w:r>
    </w:p>
    <w:p w14:paraId="29B8CC17" w14:textId="77777777" w:rsidR="00635636" w:rsidRPr="00146A40" w:rsidRDefault="00635636" w:rsidP="00635636">
      <w:pPr>
        <w:spacing w:after="0" w:line="276" w:lineRule="auto"/>
        <w:jc w:val="both"/>
        <w:rPr>
          <w:rFonts w:ascii="Arial" w:hAnsi="Arial" w:cs="Arial"/>
          <w:b/>
          <w:bCs/>
          <w:sz w:val="22"/>
          <w:szCs w:val="22"/>
        </w:rPr>
      </w:pPr>
    </w:p>
    <w:p w14:paraId="317A5AB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Administrator danych </w:t>
      </w:r>
    </w:p>
    <w:p w14:paraId="3DF6AF1D" w14:textId="77777777" w:rsidR="00635636" w:rsidRPr="00146A40" w:rsidRDefault="00635636" w:rsidP="00635636">
      <w:pPr>
        <w:spacing w:after="0" w:line="276" w:lineRule="auto"/>
        <w:jc w:val="both"/>
        <w:rPr>
          <w:rFonts w:ascii="Arial" w:hAnsi="Arial" w:cs="Arial"/>
          <w:sz w:val="22"/>
          <w:szCs w:val="22"/>
        </w:rPr>
      </w:pPr>
    </w:p>
    <w:p w14:paraId="3BA8D1D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W ramach niniejszego postępowania odrębnymi Administratorami Państwa danych osobowych są następujące podmioty:</w:t>
      </w:r>
    </w:p>
    <w:p w14:paraId="5685F01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Centrum Projektów Polska Cyfrowa (dalej jako CPPC), z siedzibą przy ul. Spokojnej 13A, 01-044 Warszawa – Instytucja Pośrednicząca.</w:t>
      </w:r>
    </w:p>
    <w:p w14:paraId="6B580F19"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Fundacja Integron Plus z siedzibą przy Aleje Zygmuntowskie 4, 20-101 Lublin – Beneficjent Projektu</w:t>
      </w:r>
    </w:p>
    <w:p w14:paraId="2C48182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Fundacja Dostępny Samorząd   ul. Żurawia 45, 00-680 Warszawa – Reapizator Projektu</w:t>
      </w:r>
    </w:p>
    <w:p w14:paraId="64D2B979" w14:textId="77777777" w:rsidR="00635636" w:rsidRPr="00146A40" w:rsidRDefault="00635636" w:rsidP="00635636">
      <w:pPr>
        <w:spacing w:after="0" w:line="276" w:lineRule="auto"/>
        <w:jc w:val="both"/>
        <w:rPr>
          <w:rFonts w:ascii="Arial" w:hAnsi="Arial" w:cs="Arial"/>
          <w:b/>
          <w:bCs/>
          <w:sz w:val="22"/>
          <w:szCs w:val="22"/>
        </w:rPr>
      </w:pPr>
    </w:p>
    <w:p w14:paraId="03225118"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Cel i podstawa przetwarzania danych </w:t>
      </w:r>
    </w:p>
    <w:p w14:paraId="568DBC0A" w14:textId="77777777" w:rsidR="00635636" w:rsidRPr="00146A40" w:rsidRDefault="00635636" w:rsidP="00635636">
      <w:pPr>
        <w:spacing w:after="0" w:line="276" w:lineRule="auto"/>
        <w:jc w:val="both"/>
        <w:rPr>
          <w:rFonts w:ascii="Arial" w:hAnsi="Arial" w:cs="Arial"/>
          <w:sz w:val="22"/>
          <w:szCs w:val="22"/>
        </w:rPr>
      </w:pPr>
    </w:p>
    <w:p w14:paraId="1673BFE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Państwa dane osobowe są przetwarzane: </w:t>
      </w:r>
    </w:p>
    <w:p w14:paraId="7196ADFA"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na podstawie art. 6 ust. 1 lit. c RODO, w związku z art. 87 ust. 1 i 2 ustawy wdrożeniowej oraz art. 4 i art. 36 rozporządzenia ogólnego, żeby przeprowadzić postępowania o udzielenie zamówienia, które może być współfinansowane ze środków: </w:t>
      </w:r>
    </w:p>
    <w:p w14:paraId="3C9D499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Europejskiego Funduszu Rozwoju Regionalnego w ramach Pomocy Technicznej Funduszy Europejskich na Rozwój Cyfrowy (dalej: FERC), </w:t>
      </w:r>
    </w:p>
    <w:p w14:paraId="791C930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Europejskiego Funduszu Rozwoju Regionalnego w ramach Pomocy Technicznej Funduszy Europejskich dla Rozwoju Społecznego (dalej: FERS), </w:t>
      </w:r>
    </w:p>
    <w:p w14:paraId="58421CD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lastRenderedPageBreak/>
        <w:t xml:space="preserve">2) na podstawie art. 6 ust. 1 lit. c RODO, w związku z art. 14lzj oraz art. 14lzm ustawy o zasadach prowadzenia polityki rozwoju, żeby przeprowadzić postępowania o udzielenie zamówienia, które może być współfinansowane ze środków Instrumentu na rzecz Odbudowy i Zwiększania Odporności (dalej: KPO), </w:t>
      </w:r>
    </w:p>
    <w:p w14:paraId="7B59F42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na podstawie art. 6 ust. 1 lit. b RODO, aby zawrzeć i zrealizować umowę, </w:t>
      </w:r>
    </w:p>
    <w:p w14:paraId="44F90411"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na podstawie art. 6 ust 1 lit. f RODO, czyli uzasadnionego interesu administratora, do dochodzenia lub ochrony przed roszczeniami, </w:t>
      </w:r>
    </w:p>
    <w:p w14:paraId="201DD020" w14:textId="77777777" w:rsidR="00635636" w:rsidRPr="00146A40" w:rsidRDefault="00635636" w:rsidP="00635636">
      <w:pPr>
        <w:spacing w:after="0" w:line="276" w:lineRule="auto"/>
        <w:jc w:val="both"/>
        <w:rPr>
          <w:rFonts w:ascii="Arial" w:hAnsi="Arial" w:cs="Arial"/>
          <w:sz w:val="22"/>
          <w:szCs w:val="22"/>
        </w:rPr>
      </w:pPr>
    </w:p>
    <w:p w14:paraId="32C62E3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Rodzaje przetwarzanych danych </w:t>
      </w:r>
    </w:p>
    <w:p w14:paraId="77E71472" w14:textId="77777777" w:rsidR="00635636" w:rsidRPr="00146A40" w:rsidRDefault="00635636" w:rsidP="00635636">
      <w:pPr>
        <w:spacing w:after="0" w:line="276" w:lineRule="auto"/>
        <w:jc w:val="both"/>
        <w:rPr>
          <w:rFonts w:ascii="Arial" w:hAnsi="Arial" w:cs="Arial"/>
          <w:sz w:val="22"/>
          <w:szCs w:val="22"/>
        </w:rPr>
      </w:pPr>
    </w:p>
    <w:p w14:paraId="770842E9"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Na potrzeby przeprowadzenia postępowania o udzielenie zamówienia będziemy przetwarzać Państwa dane osobowe, które są niezbędne do przeprowadzenia tego postępowania i wynikają z przepisów prawa oraz w przypadku wyboru Państwa oferty do podpisania umowy. </w:t>
      </w:r>
    </w:p>
    <w:p w14:paraId="12FBDB42" w14:textId="77777777" w:rsidR="00635636" w:rsidRPr="00146A40" w:rsidRDefault="00635636" w:rsidP="00635636">
      <w:pPr>
        <w:spacing w:after="0" w:line="276" w:lineRule="auto"/>
        <w:jc w:val="both"/>
        <w:rPr>
          <w:rFonts w:ascii="Arial" w:hAnsi="Arial" w:cs="Arial"/>
          <w:b/>
          <w:bCs/>
          <w:sz w:val="22"/>
          <w:szCs w:val="22"/>
        </w:rPr>
      </w:pPr>
    </w:p>
    <w:p w14:paraId="63173B21"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Dostęp do danych osobowych </w:t>
      </w:r>
    </w:p>
    <w:p w14:paraId="0D445E1F" w14:textId="77777777" w:rsidR="00635636" w:rsidRPr="00146A40" w:rsidRDefault="00635636" w:rsidP="00635636">
      <w:pPr>
        <w:spacing w:after="0" w:line="276" w:lineRule="auto"/>
        <w:jc w:val="both"/>
        <w:rPr>
          <w:rFonts w:ascii="Arial" w:hAnsi="Arial" w:cs="Arial"/>
          <w:sz w:val="22"/>
          <w:szCs w:val="22"/>
        </w:rPr>
      </w:pPr>
    </w:p>
    <w:p w14:paraId="12DB8BC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Odbiorcą Państwa danych osobowych może być: </w:t>
      </w:r>
    </w:p>
    <w:p w14:paraId="0B8E13D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instytucja zarządzająca, tj. Minister Funduszy i Polityki Regionalnej, </w:t>
      </w:r>
    </w:p>
    <w:p w14:paraId="649B913E"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instytucja odpowiedzialna za realizację inwestycji, tj. Minister Cyfryzacji. </w:t>
      </w:r>
    </w:p>
    <w:p w14:paraId="3F1FE09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podmioty świadczące na rzecz Administratorów usługi związanych ze wsparciem w realizacji zadań wykonywanych w ramach projektu, </w:t>
      </w:r>
    </w:p>
    <w:p w14:paraId="44F7343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Instytucji Koordynującej oraz Instytucji odpowiedzialnej za realizację inwestycji w myśl przepisów ustawy o zasadach prowadzenia polityki rozwoju, </w:t>
      </w:r>
    </w:p>
    <w:p w14:paraId="5A9A8FB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5) organom administracji publicznej (na podstawie przepisów prawa), </w:t>
      </w:r>
    </w:p>
    <w:p w14:paraId="7687939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6) organom Unii Europejskiej (na podstawie przepisów prawa), </w:t>
      </w:r>
    </w:p>
    <w:p w14:paraId="4A356E8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7) podmiotom, które wykonują usługi dla Administratorów związane z obsługą i rozwojem systemów teleinformatycznych, a także zapewnieniem łączności, np. dostawcom rozwiązań IT i operatorom telekomunikacyjnym. </w:t>
      </w:r>
    </w:p>
    <w:p w14:paraId="7EDE2242" w14:textId="77777777" w:rsidR="00635636" w:rsidRPr="00146A40" w:rsidRDefault="00635636" w:rsidP="00635636">
      <w:pPr>
        <w:spacing w:after="0" w:line="276" w:lineRule="auto"/>
        <w:jc w:val="both"/>
        <w:rPr>
          <w:rFonts w:ascii="Arial" w:hAnsi="Arial" w:cs="Arial"/>
          <w:sz w:val="22"/>
          <w:szCs w:val="22"/>
        </w:rPr>
      </w:pPr>
    </w:p>
    <w:p w14:paraId="2AD5296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Okres przechowywania danych </w:t>
      </w:r>
    </w:p>
    <w:p w14:paraId="4EA3005B" w14:textId="77777777" w:rsidR="00635636" w:rsidRPr="00146A40" w:rsidRDefault="00635636" w:rsidP="00635636">
      <w:pPr>
        <w:spacing w:after="0" w:line="276" w:lineRule="auto"/>
        <w:jc w:val="both"/>
        <w:rPr>
          <w:rFonts w:ascii="Arial" w:hAnsi="Arial" w:cs="Arial"/>
          <w:sz w:val="22"/>
          <w:szCs w:val="22"/>
        </w:rPr>
      </w:pPr>
    </w:p>
    <w:p w14:paraId="5E51810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Dane osobowe będą przechowywane: </w:t>
      </w:r>
    </w:p>
    <w:p w14:paraId="77CF6E1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w okresach wskazanych w art. 132 rozporządzenia Parlamentu Europejskiego i Rady (UE, Euratom) 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 (tj. </w:t>
      </w:r>
      <w:r w:rsidRPr="00146A40">
        <w:rPr>
          <w:rFonts w:ascii="Arial" w:hAnsi="Arial" w:cs="Arial"/>
          <w:b/>
          <w:bCs/>
          <w:sz w:val="22"/>
          <w:szCs w:val="22"/>
        </w:rPr>
        <w:t>3 lub 5 lat po realizacji inwestycji</w:t>
      </w:r>
      <w:r w:rsidRPr="00146A40">
        <w:rPr>
          <w:rFonts w:ascii="Arial" w:hAnsi="Arial" w:cs="Arial"/>
          <w:sz w:val="22"/>
          <w:szCs w:val="22"/>
        </w:rPr>
        <w:t xml:space="preserve">), </w:t>
      </w:r>
    </w:p>
    <w:p w14:paraId="6BC02B7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na podstawie przepisów ustawy z dnia 17 lutego 2005 r. o informatyzacji działalności podmiotów realizujących zadania publiczne oraz ustawy z dnia 14 lipca 1983 r. o narodowym zasobie archiwalnym i archiwach (tj. przez okres określony w Jednolitym Rzeczowym Wykazie Akt obowiązującym u Administratora), </w:t>
      </w:r>
    </w:p>
    <w:p w14:paraId="464F973F"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na podstawie przepisów dotyczących podatku od towarów i usług, </w:t>
      </w:r>
    </w:p>
    <w:p w14:paraId="766A15D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na podstawie art. 14lzn ustawy o zasadach prowadzenia polityki rozwoju. </w:t>
      </w:r>
    </w:p>
    <w:p w14:paraId="5ED4BDA8" w14:textId="77777777" w:rsidR="00635636" w:rsidRPr="00146A40" w:rsidRDefault="00635636" w:rsidP="00635636">
      <w:pPr>
        <w:spacing w:after="0" w:line="276" w:lineRule="auto"/>
        <w:jc w:val="both"/>
        <w:rPr>
          <w:rFonts w:ascii="Arial" w:hAnsi="Arial" w:cs="Arial"/>
          <w:sz w:val="22"/>
          <w:szCs w:val="22"/>
        </w:rPr>
      </w:pPr>
    </w:p>
    <w:p w14:paraId="227CCD3F"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Prawa osób, których dane dotyczą</w:t>
      </w:r>
    </w:p>
    <w:p w14:paraId="28DA9CF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 </w:t>
      </w:r>
    </w:p>
    <w:p w14:paraId="65C56B1A"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lastRenderedPageBreak/>
        <w:t xml:space="preserve">Przysługują Państwu następujące prawa: </w:t>
      </w:r>
    </w:p>
    <w:p w14:paraId="61AAB27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dostęp do treści swoich danych osobowych oraz otrzymania ich kopii (art. 15 RODO), </w:t>
      </w:r>
    </w:p>
    <w:p w14:paraId="6C8C6566"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do sprostowania swoich danych (16 RODO), </w:t>
      </w:r>
    </w:p>
    <w:p w14:paraId="611AFDC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do usunięcia swoich danych (art. 17 RODO) – jeśli dotyczy, </w:t>
      </w:r>
    </w:p>
    <w:p w14:paraId="6386A1B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do żądania od administratora ograniczenia przetwarzania swoich danych (art. 18 RODO), </w:t>
      </w:r>
    </w:p>
    <w:p w14:paraId="3EF6F54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5. przenoszenia danych (art. 20 RODO), </w:t>
      </w:r>
    </w:p>
    <w:p w14:paraId="232D3C3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6. wniesienia sprzeciwu (art. 21 RODO) – wobec przetwarzania swoich danych osobowych, jeśli są one przetwarzane na podstawie art. 6 ust. 1 lit. e i f RODO, </w:t>
      </w:r>
    </w:p>
    <w:p w14:paraId="196B5755" w14:textId="0CEBC7D1"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7. wniesienia skargi do organu nadzorczego (art. 77 RODO), tj. Prezesa Urzędu Ochrony Danych Osobowych, </w:t>
      </w:r>
      <w:r w:rsidR="00B37102" w:rsidRPr="00146A40">
        <w:rPr>
          <w:rFonts w:ascii="Arial" w:hAnsi="Arial" w:cs="Arial"/>
          <w:sz w:val="22"/>
          <w:szCs w:val="22"/>
        </w:rPr>
        <w:t xml:space="preserve">ul. </w:t>
      </w:r>
      <w:r w:rsidR="00B37102">
        <w:rPr>
          <w:rFonts w:ascii="Arial" w:hAnsi="Arial" w:cs="Arial"/>
          <w:sz w:val="22"/>
          <w:szCs w:val="22"/>
        </w:rPr>
        <w:t>Stanisława Moniuszki 1A</w:t>
      </w:r>
      <w:r w:rsidR="00B37102" w:rsidRPr="00146A40">
        <w:rPr>
          <w:rFonts w:ascii="Arial" w:hAnsi="Arial" w:cs="Arial"/>
          <w:sz w:val="22"/>
          <w:szCs w:val="22"/>
        </w:rPr>
        <w:t>, 00-</w:t>
      </w:r>
      <w:r w:rsidR="00B37102">
        <w:rPr>
          <w:rFonts w:ascii="Arial" w:hAnsi="Arial" w:cs="Arial"/>
          <w:sz w:val="22"/>
          <w:szCs w:val="22"/>
        </w:rPr>
        <w:t>014</w:t>
      </w:r>
      <w:r w:rsidR="00B37102" w:rsidRPr="00146A40">
        <w:rPr>
          <w:rFonts w:ascii="Arial" w:hAnsi="Arial" w:cs="Arial"/>
          <w:sz w:val="22"/>
          <w:szCs w:val="22"/>
        </w:rPr>
        <w:t xml:space="preserve"> Warszawa</w:t>
      </w:r>
      <w:r w:rsidRPr="00146A40">
        <w:rPr>
          <w:rFonts w:ascii="Arial" w:hAnsi="Arial" w:cs="Arial"/>
          <w:sz w:val="22"/>
          <w:szCs w:val="22"/>
        </w:rPr>
        <w:t xml:space="preserve">, gdy uznają Państwo, że przetwarzanie danych osobowych narusza przepisy RODO lub inne przepisy prawa regulujące ochronę danych osobowych. </w:t>
      </w:r>
    </w:p>
    <w:p w14:paraId="46021372" w14:textId="77777777" w:rsidR="00635636" w:rsidRPr="00146A40" w:rsidRDefault="00635636" w:rsidP="00635636">
      <w:pPr>
        <w:spacing w:after="0" w:line="276" w:lineRule="auto"/>
        <w:jc w:val="both"/>
        <w:rPr>
          <w:rFonts w:ascii="Arial" w:hAnsi="Arial" w:cs="Arial"/>
          <w:sz w:val="22"/>
          <w:szCs w:val="22"/>
        </w:rPr>
      </w:pPr>
    </w:p>
    <w:p w14:paraId="58B0E5C3"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Zautomatyzowane podejmowanie decyzji </w:t>
      </w:r>
    </w:p>
    <w:p w14:paraId="156B5285" w14:textId="77777777" w:rsidR="00635636" w:rsidRPr="00146A40" w:rsidRDefault="00635636" w:rsidP="00635636">
      <w:pPr>
        <w:spacing w:after="0" w:line="276" w:lineRule="auto"/>
        <w:jc w:val="both"/>
        <w:rPr>
          <w:rFonts w:ascii="Arial" w:hAnsi="Arial" w:cs="Arial"/>
          <w:sz w:val="22"/>
          <w:szCs w:val="22"/>
        </w:rPr>
      </w:pPr>
    </w:p>
    <w:p w14:paraId="5149624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Dane osobowe nie będą podlegały zautomatyzowanemu podejmowaniu decyzji, w tym profilowaniu.</w:t>
      </w:r>
    </w:p>
    <w:p w14:paraId="074C0CD9"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 </w:t>
      </w:r>
    </w:p>
    <w:p w14:paraId="0B958626"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Przekazywanie danych do państwa trzeciego </w:t>
      </w:r>
    </w:p>
    <w:p w14:paraId="024824D1" w14:textId="77777777" w:rsidR="00635636" w:rsidRPr="00146A40" w:rsidRDefault="00635636" w:rsidP="00635636">
      <w:pPr>
        <w:spacing w:after="0" w:line="276" w:lineRule="auto"/>
        <w:jc w:val="both"/>
        <w:rPr>
          <w:rFonts w:ascii="Arial" w:hAnsi="Arial" w:cs="Arial"/>
          <w:sz w:val="22"/>
          <w:szCs w:val="22"/>
        </w:rPr>
      </w:pPr>
    </w:p>
    <w:p w14:paraId="24B92491" w14:textId="468396F0"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Nie zamierzamy przekazywać Państwa danych osobowych do państwa trzeciego lub organizacji międzynarodowej innej niż Unia Europejska. W przypadku konieczności przekazania Państwa danych osobowych do państwa trzeciego lub organizacji międzynarodowej zapewniamy, że spełnimy warunki określone w art. 45 lub 46 RODO. </w:t>
      </w:r>
    </w:p>
    <w:p w14:paraId="6DBCA2D2" w14:textId="77777777" w:rsidR="00635636" w:rsidRPr="00146A40" w:rsidRDefault="00635636" w:rsidP="00635636">
      <w:pPr>
        <w:spacing w:after="0" w:line="276" w:lineRule="auto"/>
        <w:jc w:val="both"/>
        <w:rPr>
          <w:rFonts w:ascii="Arial" w:hAnsi="Arial" w:cs="Arial"/>
          <w:sz w:val="22"/>
          <w:szCs w:val="22"/>
        </w:rPr>
      </w:pPr>
    </w:p>
    <w:p w14:paraId="78BF4274"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Podanie danych osobowych </w:t>
      </w:r>
    </w:p>
    <w:p w14:paraId="5C655932" w14:textId="77777777" w:rsidR="00635636" w:rsidRPr="00146A40" w:rsidRDefault="00635636" w:rsidP="00635636">
      <w:pPr>
        <w:spacing w:after="0" w:line="276" w:lineRule="auto"/>
        <w:jc w:val="both"/>
        <w:rPr>
          <w:rFonts w:ascii="Arial" w:hAnsi="Arial" w:cs="Arial"/>
          <w:sz w:val="22"/>
          <w:szCs w:val="22"/>
        </w:rPr>
      </w:pPr>
    </w:p>
    <w:p w14:paraId="371BB326"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Podanie przez Państwa danych osobowych jest dobrowolne, ale jest również warunkiem udziału w postępowaniu o udzielenie zamówienia. Jeśli Państwo odmówią podania danych, nie będą mogli Państwo wziąć udziału w postępowaniu o udzielenie zamówienia publicznego. </w:t>
      </w:r>
    </w:p>
    <w:p w14:paraId="3CB4866E" w14:textId="77777777" w:rsidR="00635636" w:rsidRPr="00146A40" w:rsidRDefault="00635636" w:rsidP="00635636">
      <w:pPr>
        <w:spacing w:after="0" w:line="276" w:lineRule="auto"/>
        <w:jc w:val="both"/>
        <w:rPr>
          <w:rFonts w:ascii="Arial" w:hAnsi="Arial" w:cs="Arial"/>
          <w:b/>
          <w:bCs/>
          <w:sz w:val="22"/>
          <w:szCs w:val="22"/>
        </w:rPr>
      </w:pPr>
    </w:p>
    <w:p w14:paraId="74960AB1"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Bezpieczeństwo </w:t>
      </w:r>
    </w:p>
    <w:p w14:paraId="3B25153F" w14:textId="77777777" w:rsidR="00635636" w:rsidRPr="00146A40" w:rsidRDefault="00635636" w:rsidP="00635636">
      <w:pPr>
        <w:spacing w:after="0" w:line="276" w:lineRule="auto"/>
        <w:jc w:val="both"/>
        <w:rPr>
          <w:rFonts w:ascii="Arial" w:hAnsi="Arial" w:cs="Arial"/>
          <w:sz w:val="22"/>
          <w:szCs w:val="22"/>
        </w:rPr>
      </w:pPr>
    </w:p>
    <w:p w14:paraId="18ACEFED"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Dokładamy starań, aby zapewnić środki fizycznej, technicznej i organizacyjnej ochrony danych osobowych, zgodnie z przepisami prawa. Chcemy tym samym zapobiegać przypadkowemu lub niezgodnemu z prawem zniszczeniu, utraceniu, zmodyfikowaniu, nieuprawnionemu ujawnieniu lub nieuprawnionemu dostępowi do danych osobowych przesyłanych, przechowywanych lub przetwarzanych w inny sposób. </w:t>
      </w:r>
    </w:p>
    <w:p w14:paraId="3D7D0900" w14:textId="77777777" w:rsidR="00635636" w:rsidRPr="00146A40" w:rsidRDefault="00635636" w:rsidP="00635636">
      <w:pPr>
        <w:spacing w:after="0" w:line="276" w:lineRule="auto"/>
        <w:jc w:val="both"/>
        <w:rPr>
          <w:rFonts w:ascii="Arial" w:hAnsi="Arial" w:cs="Arial"/>
          <w:b/>
          <w:bCs/>
          <w:sz w:val="22"/>
          <w:szCs w:val="22"/>
        </w:rPr>
      </w:pPr>
    </w:p>
    <w:p w14:paraId="00CF1DCB" w14:textId="77777777" w:rsidR="00635636" w:rsidRPr="00146A40" w:rsidRDefault="00635636" w:rsidP="00635636">
      <w:pPr>
        <w:spacing w:after="0" w:line="276" w:lineRule="auto"/>
        <w:jc w:val="both"/>
        <w:rPr>
          <w:rFonts w:ascii="Arial" w:hAnsi="Arial" w:cs="Arial"/>
          <w:b/>
          <w:bCs/>
          <w:sz w:val="22"/>
          <w:szCs w:val="22"/>
        </w:rPr>
      </w:pPr>
      <w:r w:rsidRPr="00146A40">
        <w:rPr>
          <w:rFonts w:ascii="Arial" w:hAnsi="Arial" w:cs="Arial"/>
          <w:b/>
          <w:bCs/>
          <w:sz w:val="22"/>
          <w:szCs w:val="22"/>
        </w:rPr>
        <w:t xml:space="preserve">Kontakt z administratorem danych i Inspektorem Ochrony Danych </w:t>
      </w:r>
    </w:p>
    <w:p w14:paraId="24B6B197" w14:textId="77777777" w:rsidR="00635636" w:rsidRPr="00146A40" w:rsidRDefault="00635636" w:rsidP="00635636">
      <w:pPr>
        <w:spacing w:after="0" w:line="276" w:lineRule="auto"/>
        <w:jc w:val="both"/>
        <w:rPr>
          <w:rFonts w:ascii="Arial" w:hAnsi="Arial" w:cs="Arial"/>
          <w:sz w:val="22"/>
          <w:szCs w:val="22"/>
        </w:rPr>
      </w:pPr>
    </w:p>
    <w:p w14:paraId="0FC7B438"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CPPC, prosimy kontaktować się z nami w następujący sposób: </w:t>
      </w:r>
    </w:p>
    <w:p w14:paraId="7B59767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pocztą tradycyjną na adres: ul. Spokojna 13A, 01-044 Warszawa, </w:t>
      </w:r>
    </w:p>
    <w:p w14:paraId="32227235"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Pr="00146A40">
        <w:rPr>
          <w:rFonts w:ascii="Arial" w:hAnsi="Arial" w:cs="Arial"/>
          <w:b/>
          <w:bCs/>
          <w:sz w:val="22"/>
          <w:szCs w:val="22"/>
        </w:rPr>
        <w:t>bezpieczenstwo@cppc.gov.pl</w:t>
      </w:r>
      <w:r w:rsidRPr="00146A40">
        <w:rPr>
          <w:rFonts w:ascii="Arial" w:hAnsi="Arial" w:cs="Arial"/>
          <w:sz w:val="22"/>
          <w:szCs w:val="22"/>
        </w:rPr>
        <w:t xml:space="preserve">, </w:t>
      </w:r>
    </w:p>
    <w:p w14:paraId="6E843BAF"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Fundację Integron Plus, prosimy kontaktować się z nami w następujący sposób: </w:t>
      </w:r>
    </w:p>
    <w:p w14:paraId="61F2A002"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lastRenderedPageBreak/>
        <w:t xml:space="preserve">1. pocztą tradycyjną na adres: ul. Stadionowa 1, 20-405 Lublin, </w:t>
      </w:r>
    </w:p>
    <w:p w14:paraId="33F15B3F"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Pr="00146A40">
        <w:rPr>
          <w:rFonts w:ascii="Arial" w:hAnsi="Arial" w:cs="Arial"/>
          <w:b/>
          <w:bCs/>
          <w:sz w:val="22"/>
          <w:szCs w:val="22"/>
        </w:rPr>
        <w:t>biuro@integronplus.pl</w:t>
      </w:r>
      <w:r w:rsidRPr="00146A40">
        <w:rPr>
          <w:rFonts w:ascii="Arial" w:hAnsi="Arial" w:cs="Arial"/>
          <w:sz w:val="22"/>
          <w:szCs w:val="22"/>
        </w:rPr>
        <w:t xml:space="preserve">, </w:t>
      </w:r>
    </w:p>
    <w:p w14:paraId="4D4656A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Jeśli mają Państwo pytania dotyczące przetwarzania danych osobowych przez Fundację Dostępny Samorząd, prosimy kontaktować się z nami w następujący sposób: </w:t>
      </w:r>
    </w:p>
    <w:p w14:paraId="1E772B8C"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pocztą tradycyjną na adres: ul. Żurawia 45, 00-680 Warszawa, </w:t>
      </w:r>
    </w:p>
    <w:p w14:paraId="5CCE5C65" w14:textId="06EC4ECD"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elektronicznie na adres e-mail: </w:t>
      </w:r>
      <w:r w:rsidR="00444690" w:rsidRPr="00146A40">
        <w:rPr>
          <w:rFonts w:ascii="Arial" w:hAnsi="Arial" w:cs="Arial"/>
          <w:b/>
          <w:bCs/>
          <w:sz w:val="22"/>
          <w:szCs w:val="22"/>
        </w:rPr>
        <w:t>kontakt@dostepnysamorzad.pl</w:t>
      </w:r>
      <w:r w:rsidRPr="00146A40">
        <w:rPr>
          <w:rFonts w:ascii="Arial" w:hAnsi="Arial" w:cs="Arial"/>
          <w:sz w:val="22"/>
          <w:szCs w:val="22"/>
        </w:rPr>
        <w:t xml:space="preserve">,  </w:t>
      </w:r>
    </w:p>
    <w:p w14:paraId="73BB73EB" w14:textId="77777777" w:rsidR="00635636" w:rsidRPr="00146A40" w:rsidRDefault="00635636" w:rsidP="00635636">
      <w:pPr>
        <w:spacing w:after="0" w:line="276" w:lineRule="auto"/>
        <w:jc w:val="both"/>
        <w:rPr>
          <w:rFonts w:ascii="Arial" w:hAnsi="Arial" w:cs="Arial"/>
          <w:sz w:val="22"/>
          <w:szCs w:val="22"/>
        </w:rPr>
      </w:pPr>
    </w:p>
    <w:p w14:paraId="795AE76B"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b/>
          <w:bCs/>
          <w:sz w:val="22"/>
          <w:szCs w:val="22"/>
        </w:rPr>
        <w:t xml:space="preserve">Podstawa prawna: </w:t>
      </w:r>
    </w:p>
    <w:p w14:paraId="2F6CE730"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1. </w:t>
      </w:r>
      <w:r w:rsidRPr="00146A40">
        <w:rPr>
          <w:rFonts w:ascii="Arial" w:hAnsi="Arial" w:cs="Arial"/>
          <w:b/>
          <w:bCs/>
          <w:sz w:val="22"/>
          <w:szCs w:val="22"/>
        </w:rPr>
        <w:t xml:space="preserve">RODO </w:t>
      </w:r>
      <w:r w:rsidRPr="00146A40">
        <w:rPr>
          <w:rFonts w:ascii="Arial" w:hAnsi="Arial" w:cs="Arial"/>
          <w:sz w:val="22"/>
          <w:szCs w:val="22"/>
        </w:rPr>
        <w:t xml:space="preserv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4.05.2016, str. 1, Dz. Urz. UE L 127 z 23.05.2018, str. 2 oraz Dz. Urz. UE L 74 z 4.03.2021, str. 35), </w:t>
      </w:r>
    </w:p>
    <w:p w14:paraId="7FEDE4E4"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2. </w:t>
      </w:r>
      <w:r w:rsidRPr="00146A40">
        <w:rPr>
          <w:rFonts w:ascii="Arial" w:hAnsi="Arial" w:cs="Arial"/>
          <w:b/>
          <w:bCs/>
          <w:sz w:val="22"/>
          <w:szCs w:val="22"/>
        </w:rPr>
        <w:t xml:space="preserve">ustawa wdrożeniowa </w:t>
      </w:r>
      <w:r w:rsidRPr="00146A40">
        <w:rPr>
          <w:rFonts w:ascii="Arial" w:hAnsi="Arial" w:cs="Arial"/>
          <w:sz w:val="22"/>
          <w:szCs w:val="22"/>
        </w:rPr>
        <w:t xml:space="preserve">– ustawa z dnia 28 kwietnia 2022 r. o zasadach realizacji zadań finansowanych ze środków europejskich w perspektywie finansowej 2021–2027 (Dz.U. 2022 poz. 1079), </w:t>
      </w:r>
    </w:p>
    <w:p w14:paraId="6472F177"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3. </w:t>
      </w:r>
      <w:r w:rsidRPr="00146A40">
        <w:rPr>
          <w:rFonts w:ascii="Arial" w:hAnsi="Arial" w:cs="Arial"/>
          <w:b/>
          <w:bCs/>
          <w:sz w:val="22"/>
          <w:szCs w:val="22"/>
        </w:rPr>
        <w:t xml:space="preserve">ustawa o zasadach prowadzenia polityki rozwoju - </w:t>
      </w:r>
      <w:r w:rsidRPr="00146A40">
        <w:rPr>
          <w:rFonts w:ascii="Arial" w:hAnsi="Arial" w:cs="Arial"/>
          <w:sz w:val="22"/>
          <w:szCs w:val="22"/>
        </w:rPr>
        <w:t xml:space="preserve">ustawa z dnia 6 grudnia 2006 r. o zasadach prowadzenia polityki rozwoju (t.j. Dz. U. z 2023 r. poz. 1259, 1273.), </w:t>
      </w:r>
    </w:p>
    <w:p w14:paraId="28A65F23" w14:textId="77777777" w:rsidR="00635636" w:rsidRPr="00146A40" w:rsidRDefault="00635636" w:rsidP="00635636">
      <w:pPr>
        <w:spacing w:after="0" w:line="276" w:lineRule="auto"/>
        <w:jc w:val="both"/>
        <w:rPr>
          <w:rFonts w:ascii="Arial" w:hAnsi="Arial" w:cs="Arial"/>
          <w:sz w:val="22"/>
          <w:szCs w:val="22"/>
        </w:rPr>
      </w:pPr>
      <w:r w:rsidRPr="00146A40">
        <w:rPr>
          <w:rFonts w:ascii="Arial" w:hAnsi="Arial" w:cs="Arial"/>
          <w:sz w:val="22"/>
          <w:szCs w:val="22"/>
        </w:rPr>
        <w:t xml:space="preserve">4. </w:t>
      </w:r>
      <w:r w:rsidRPr="00146A40">
        <w:rPr>
          <w:rFonts w:ascii="Arial" w:hAnsi="Arial" w:cs="Arial"/>
          <w:b/>
          <w:bCs/>
          <w:sz w:val="22"/>
          <w:szCs w:val="22"/>
        </w:rPr>
        <w:t xml:space="preserve">rozporządzenie ogólne </w:t>
      </w:r>
      <w:r w:rsidRPr="00146A40">
        <w:rPr>
          <w:rFonts w:ascii="Arial" w:hAnsi="Arial" w:cs="Arial"/>
          <w:sz w:val="22"/>
          <w:szCs w:val="22"/>
        </w:rPr>
        <w:t xml:space="preserve">– rozporządzenie ogólne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p>
    <w:p w14:paraId="7C989065" w14:textId="6368A114" w:rsidR="005D4A2B" w:rsidRPr="00146A40" w:rsidRDefault="007D0C29" w:rsidP="007D0C29">
      <w:pPr>
        <w:pStyle w:val="Nagwek2"/>
        <w:rPr>
          <w:rFonts w:cs="Arial"/>
          <w:sz w:val="22"/>
          <w:szCs w:val="22"/>
        </w:rPr>
      </w:pPr>
      <w:r w:rsidRPr="00146A40">
        <w:rPr>
          <w:rFonts w:cs="Arial"/>
          <w:sz w:val="22"/>
          <w:szCs w:val="22"/>
        </w:rPr>
        <w:t>XV. Wykaz załączników do zapytania ofertowego</w:t>
      </w:r>
    </w:p>
    <w:p w14:paraId="03E872D3" w14:textId="77777777" w:rsidR="005D4A2B" w:rsidRPr="00146A40" w:rsidRDefault="005D4A2B" w:rsidP="00DB6939">
      <w:pPr>
        <w:autoSpaceDE w:val="0"/>
        <w:autoSpaceDN w:val="0"/>
        <w:adjustRightInd w:val="0"/>
        <w:spacing w:after="0" w:line="276" w:lineRule="auto"/>
        <w:rPr>
          <w:rFonts w:ascii="Arial" w:hAnsi="Arial" w:cs="Arial"/>
          <w:bCs/>
          <w:sz w:val="22"/>
          <w:szCs w:val="22"/>
        </w:rPr>
      </w:pPr>
      <w:r w:rsidRPr="00146A40">
        <w:rPr>
          <w:rFonts w:ascii="Arial" w:hAnsi="Arial" w:cs="Arial"/>
          <w:bCs/>
          <w:sz w:val="22"/>
          <w:szCs w:val="22"/>
        </w:rPr>
        <w:t>Załączniki stanowią integralną część zapytania:</w:t>
      </w:r>
    </w:p>
    <w:p w14:paraId="0789AD25"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1 – Formularz ofertowy</w:t>
      </w:r>
    </w:p>
    <w:p w14:paraId="47C42986"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2 – Oświadczenie o braku powiązań</w:t>
      </w:r>
    </w:p>
    <w:p w14:paraId="4B79E5A7"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3 – Oświadczenie dotyczące spełniania kryteriów dostępu</w:t>
      </w:r>
    </w:p>
    <w:p w14:paraId="1E6C07B2" w14:textId="1B96B5C1"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4 – Oświadczenie RODO</w:t>
      </w:r>
    </w:p>
    <w:p w14:paraId="316FEAD7"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5 – Wzór weksla i deklaracji wekslowej</w:t>
      </w:r>
    </w:p>
    <w:p w14:paraId="2D911645" w14:textId="77777777" w:rsidR="005D4A2B" w:rsidRPr="00146A40" w:rsidRDefault="42EA8751" w:rsidP="00CD37DD">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6 – Oświadczenie o wykluczeniu</w:t>
      </w:r>
    </w:p>
    <w:p w14:paraId="76D15A85" w14:textId="77777777" w:rsidR="007D7B1E" w:rsidRDefault="42EA8751" w:rsidP="007D7B1E">
      <w:pPr>
        <w:autoSpaceDE w:val="0"/>
        <w:autoSpaceDN w:val="0"/>
        <w:adjustRightInd w:val="0"/>
        <w:spacing w:after="0" w:line="276" w:lineRule="auto"/>
        <w:ind w:left="360"/>
        <w:rPr>
          <w:rFonts w:ascii="Arial" w:hAnsi="Arial" w:cs="Arial"/>
          <w:sz w:val="22"/>
          <w:szCs w:val="22"/>
        </w:rPr>
      </w:pPr>
      <w:r w:rsidRPr="00146A40">
        <w:rPr>
          <w:rFonts w:ascii="Arial" w:hAnsi="Arial" w:cs="Arial"/>
          <w:sz w:val="22"/>
          <w:szCs w:val="22"/>
        </w:rPr>
        <w:t>Załącznik nr 7 – Ankieta sprawdzająca</w:t>
      </w:r>
    </w:p>
    <w:sectPr w:rsidR="007D7B1E" w:rsidSect="00F46CD5">
      <w:headerReference w:type="default" r:id="rId18"/>
      <w:footerReference w:type="default" r:id="rId19"/>
      <w:pgSz w:w="11906" w:h="16838" w:code="9"/>
      <w:pgMar w:top="0"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A98B3" w14:textId="77777777" w:rsidR="000563DA" w:rsidRDefault="000563DA">
      <w:pPr>
        <w:spacing w:after="0" w:line="240" w:lineRule="auto"/>
      </w:pPr>
      <w:r>
        <w:separator/>
      </w:r>
    </w:p>
  </w:endnote>
  <w:endnote w:type="continuationSeparator" w:id="0">
    <w:p w14:paraId="5B065FA5" w14:textId="77777777" w:rsidR="000563DA" w:rsidRDefault="000563DA">
      <w:pPr>
        <w:spacing w:after="0" w:line="240" w:lineRule="auto"/>
      </w:pPr>
      <w:r>
        <w:continuationSeparator/>
      </w:r>
    </w:p>
  </w:endnote>
  <w:endnote w:type="continuationNotice" w:id="1">
    <w:p w14:paraId="193CA307" w14:textId="77777777" w:rsidR="000563DA" w:rsidRDefault="000563D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Roboto">
    <w:charset w:val="00"/>
    <w:family w:val="auto"/>
    <w:pitch w:val="variable"/>
    <w:sig w:usb0="E0000AFF" w:usb1="5000217F" w:usb2="00000021"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0C669" w14:textId="5EBEAD12" w:rsidR="0051115C" w:rsidRDefault="00000000">
    <w:pPr>
      <w:pStyle w:val="Stopka"/>
      <w:jc w:val="right"/>
    </w:pPr>
    <w:sdt>
      <w:sdtPr>
        <w:id w:val="-1476069215"/>
        <w:docPartObj>
          <w:docPartGallery w:val="Page Numbers (Bottom of Page)"/>
          <w:docPartUnique/>
        </w:docPartObj>
      </w:sdtPr>
      <w:sdtContent>
        <w:r w:rsidR="0051115C">
          <w:fldChar w:fldCharType="begin"/>
        </w:r>
        <w:r w:rsidR="0051115C">
          <w:instrText>PAGE   \* MERGEFORMAT</w:instrText>
        </w:r>
        <w:r w:rsidR="0051115C">
          <w:fldChar w:fldCharType="separate"/>
        </w:r>
        <w:r w:rsidR="0051115C">
          <w:t>2</w:t>
        </w:r>
        <w:r w:rsidR="0051115C">
          <w:fldChar w:fldCharType="end"/>
        </w:r>
      </w:sdtContent>
    </w:sdt>
  </w:p>
  <w:p w14:paraId="0805E31E" w14:textId="0EB7F596" w:rsidR="73C14DAA" w:rsidRDefault="73C14DAA" w:rsidP="73C14DA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C0863D" w14:textId="77777777" w:rsidR="000563DA" w:rsidRDefault="000563DA">
      <w:pPr>
        <w:spacing w:after="0" w:line="240" w:lineRule="auto"/>
      </w:pPr>
      <w:r>
        <w:separator/>
      </w:r>
    </w:p>
  </w:footnote>
  <w:footnote w:type="continuationSeparator" w:id="0">
    <w:p w14:paraId="61309B7E" w14:textId="77777777" w:rsidR="000563DA" w:rsidRDefault="000563DA">
      <w:pPr>
        <w:spacing w:after="0" w:line="240" w:lineRule="auto"/>
      </w:pPr>
      <w:r>
        <w:continuationSeparator/>
      </w:r>
    </w:p>
  </w:footnote>
  <w:footnote w:type="continuationNotice" w:id="1">
    <w:p w14:paraId="03CC2647" w14:textId="77777777" w:rsidR="000563DA" w:rsidRDefault="000563D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AE808A" w14:textId="5D3840D8" w:rsidR="00677E17" w:rsidRDefault="009F72D7">
    <w:pPr>
      <w:pStyle w:val="Nagwek"/>
    </w:pPr>
    <w:r w:rsidRPr="00BD2D64">
      <w:rPr>
        <w:noProof/>
      </w:rPr>
      <w:drawing>
        <wp:inline distT="0" distB="0" distL="0" distR="0" wp14:anchorId="521C8D10" wp14:editId="03F06BA1">
          <wp:extent cx="5759450" cy="536457"/>
          <wp:effectExtent l="0" t="0" r="0" b="0"/>
          <wp:docPr id="61770828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536457"/>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06A87"/>
    <w:multiLevelType w:val="multilevel"/>
    <w:tmpl w:val="F2926C72"/>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1B2392"/>
    <w:multiLevelType w:val="hybridMultilevel"/>
    <w:tmpl w:val="B390456C"/>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DED7A04"/>
    <w:multiLevelType w:val="multilevel"/>
    <w:tmpl w:val="75940BB0"/>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0D1E68"/>
    <w:multiLevelType w:val="hybridMultilevel"/>
    <w:tmpl w:val="4C1070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D332F3"/>
    <w:multiLevelType w:val="multilevel"/>
    <w:tmpl w:val="80E41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4A5841"/>
    <w:multiLevelType w:val="multilevel"/>
    <w:tmpl w:val="E62CD6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305655"/>
    <w:multiLevelType w:val="multilevel"/>
    <w:tmpl w:val="74BCED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3618AF"/>
    <w:multiLevelType w:val="multilevel"/>
    <w:tmpl w:val="31341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DC36A23"/>
    <w:multiLevelType w:val="multilevel"/>
    <w:tmpl w:val="0C30E89C"/>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101EA1"/>
    <w:multiLevelType w:val="hybridMultilevel"/>
    <w:tmpl w:val="8D12835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0" w15:restartNumberingAfterBreak="0">
    <w:nsid w:val="28CC6266"/>
    <w:multiLevelType w:val="multilevel"/>
    <w:tmpl w:val="61767EA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8D82220"/>
    <w:multiLevelType w:val="multilevel"/>
    <w:tmpl w:val="CF6AB314"/>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92478C4"/>
    <w:multiLevelType w:val="hybridMultilevel"/>
    <w:tmpl w:val="B022796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98355D"/>
    <w:multiLevelType w:val="hybridMultilevel"/>
    <w:tmpl w:val="CF2A20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AB11FB"/>
    <w:multiLevelType w:val="multilevel"/>
    <w:tmpl w:val="F5160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F35B97"/>
    <w:multiLevelType w:val="hybridMultilevel"/>
    <w:tmpl w:val="E634DFA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4DE6E83"/>
    <w:multiLevelType w:val="hybridMultilevel"/>
    <w:tmpl w:val="F182C862"/>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A882C1E"/>
    <w:multiLevelType w:val="hybridMultilevel"/>
    <w:tmpl w:val="52EED118"/>
    <w:lvl w:ilvl="0" w:tplc="43BE488E">
      <w:start w:val="1"/>
      <w:numFmt w:val="decimal"/>
      <w:lvlText w:val="%1."/>
      <w:lvlJc w:val="left"/>
      <w:pPr>
        <w:ind w:left="360" w:hanging="360"/>
      </w:pPr>
      <w:rPr>
        <w:rFonts w:hAnsi="Arial Unicode MS" w:hint="default"/>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3AA22AC9"/>
    <w:multiLevelType w:val="multilevel"/>
    <w:tmpl w:val="3BD02588"/>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0CD428E"/>
    <w:multiLevelType w:val="multilevel"/>
    <w:tmpl w:val="FBA8F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4F367E6"/>
    <w:multiLevelType w:val="hybridMultilevel"/>
    <w:tmpl w:val="116A671E"/>
    <w:lvl w:ilvl="0" w:tplc="767E38DE">
      <w:start w:val="1"/>
      <w:numFmt w:val="decimal"/>
      <w:lvlText w:val="%1."/>
      <w:lvlJc w:val="left"/>
      <w:pPr>
        <w:ind w:left="720" w:hanging="360"/>
      </w:pPr>
      <w:rPr>
        <w:rFonts w:ascii="Arial" w:eastAsiaTheme="minorHAnsi"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4803BC"/>
    <w:multiLevelType w:val="multilevel"/>
    <w:tmpl w:val="EF8A24E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6D4095E"/>
    <w:multiLevelType w:val="multilevel"/>
    <w:tmpl w:val="2EB421D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8AB2DBF"/>
    <w:multiLevelType w:val="hybridMultilevel"/>
    <w:tmpl w:val="A42CBCE4"/>
    <w:lvl w:ilvl="0" w:tplc="0415000F">
      <w:start w:val="1"/>
      <w:numFmt w:val="decimal"/>
      <w:lvlText w:val="%1."/>
      <w:lvlJc w:val="left"/>
      <w:pPr>
        <w:ind w:left="720" w:hanging="360"/>
      </w:pPr>
    </w:lvl>
    <w:lvl w:ilvl="1" w:tplc="920C5BEA">
      <w:start w:val="1"/>
      <w:numFmt w:val="lowerLetter"/>
      <w:lvlText w:val="%2."/>
      <w:lvlJc w:val="left"/>
      <w:pPr>
        <w:ind w:left="1440" w:hanging="360"/>
      </w:pPr>
    </w:lvl>
    <w:lvl w:ilvl="2" w:tplc="B61CC602">
      <w:start w:val="1"/>
      <w:numFmt w:val="lowerRoman"/>
      <w:lvlText w:val="%3."/>
      <w:lvlJc w:val="right"/>
      <w:pPr>
        <w:ind w:left="2160" w:hanging="180"/>
      </w:pPr>
    </w:lvl>
    <w:lvl w:ilvl="3" w:tplc="E5B4EBA2">
      <w:start w:val="1"/>
      <w:numFmt w:val="decimal"/>
      <w:lvlText w:val="%4."/>
      <w:lvlJc w:val="left"/>
      <w:pPr>
        <w:ind w:left="2880" w:hanging="360"/>
      </w:pPr>
    </w:lvl>
    <w:lvl w:ilvl="4" w:tplc="5FBC2C22">
      <w:start w:val="1"/>
      <w:numFmt w:val="lowerLetter"/>
      <w:lvlText w:val="%5."/>
      <w:lvlJc w:val="left"/>
      <w:pPr>
        <w:ind w:left="3600" w:hanging="360"/>
      </w:pPr>
    </w:lvl>
    <w:lvl w:ilvl="5" w:tplc="7ED882AA">
      <w:start w:val="1"/>
      <w:numFmt w:val="lowerRoman"/>
      <w:lvlText w:val="%6."/>
      <w:lvlJc w:val="right"/>
      <w:pPr>
        <w:ind w:left="4320" w:hanging="180"/>
      </w:pPr>
    </w:lvl>
    <w:lvl w:ilvl="6" w:tplc="3B466D34">
      <w:start w:val="1"/>
      <w:numFmt w:val="decimal"/>
      <w:lvlText w:val="%7."/>
      <w:lvlJc w:val="left"/>
      <w:pPr>
        <w:ind w:left="5040" w:hanging="360"/>
      </w:pPr>
    </w:lvl>
    <w:lvl w:ilvl="7" w:tplc="E3B2D7B2">
      <w:start w:val="1"/>
      <w:numFmt w:val="lowerLetter"/>
      <w:lvlText w:val="%8."/>
      <w:lvlJc w:val="left"/>
      <w:pPr>
        <w:ind w:left="5760" w:hanging="360"/>
      </w:pPr>
    </w:lvl>
    <w:lvl w:ilvl="8" w:tplc="53509CEA">
      <w:start w:val="1"/>
      <w:numFmt w:val="lowerRoman"/>
      <w:lvlText w:val="%9."/>
      <w:lvlJc w:val="right"/>
      <w:pPr>
        <w:ind w:left="6480" w:hanging="180"/>
      </w:pPr>
    </w:lvl>
  </w:abstractNum>
  <w:abstractNum w:abstractNumId="24" w15:restartNumberingAfterBreak="0">
    <w:nsid w:val="4B2457F7"/>
    <w:multiLevelType w:val="hybridMultilevel"/>
    <w:tmpl w:val="E52E93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49797F"/>
    <w:multiLevelType w:val="hybridMultilevel"/>
    <w:tmpl w:val="7F3A7060"/>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26" w15:restartNumberingAfterBreak="0">
    <w:nsid w:val="4EDE50BE"/>
    <w:multiLevelType w:val="multilevel"/>
    <w:tmpl w:val="A970B89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F8443A3"/>
    <w:multiLevelType w:val="multilevel"/>
    <w:tmpl w:val="2CDEA1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3083412"/>
    <w:multiLevelType w:val="hybridMultilevel"/>
    <w:tmpl w:val="953A47E6"/>
    <w:lvl w:ilvl="0" w:tplc="43BE488E">
      <w:start w:val="1"/>
      <w:numFmt w:val="decimal"/>
      <w:lvlText w:val="%1."/>
      <w:lvlJc w:val="left"/>
      <w:pPr>
        <w:ind w:left="360" w:hanging="360"/>
      </w:pPr>
      <w:rPr>
        <w:rFonts w:hAnsi="Arial Unicode MS" w:hint="default"/>
        <w:b w:val="0"/>
        <w:caps w:val="0"/>
        <w:smallCaps w:val="0"/>
        <w:strike w:val="0"/>
        <w:dstrike w:val="0"/>
        <w:color w:val="000000"/>
        <w:spacing w:val="0"/>
        <w:w w:val="100"/>
        <w:kern w:val="0"/>
        <w:position w:val="0"/>
        <w:vertAlign w:val="baseli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3E24827"/>
    <w:multiLevelType w:val="hybridMultilevel"/>
    <w:tmpl w:val="2488FE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9671442"/>
    <w:multiLevelType w:val="multilevel"/>
    <w:tmpl w:val="C9B840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BAB71E3"/>
    <w:multiLevelType w:val="hybridMultilevel"/>
    <w:tmpl w:val="ACA022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992F13"/>
    <w:multiLevelType w:val="hybridMultilevel"/>
    <w:tmpl w:val="7E74AE08"/>
    <w:lvl w:ilvl="0" w:tplc="FFFFFFFF">
      <w:start w:val="1"/>
      <w:numFmt w:val="lowerLetter"/>
      <w:lvlText w:val="%1)"/>
      <w:lvlJc w:val="left"/>
      <w:pPr>
        <w:ind w:left="1440" w:hanging="360"/>
      </w:pPr>
    </w:lvl>
    <w:lvl w:ilvl="1" w:tplc="04150017">
      <w:start w:val="1"/>
      <w:numFmt w:val="lowerLetter"/>
      <w:lvlText w:val="%2)"/>
      <w:lvlJc w:val="left"/>
      <w:pPr>
        <w:ind w:left="72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3" w15:restartNumberingAfterBreak="0">
    <w:nsid w:val="61A54FBB"/>
    <w:multiLevelType w:val="hybridMultilevel"/>
    <w:tmpl w:val="0BECD69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2F64388"/>
    <w:multiLevelType w:val="hybridMultilevel"/>
    <w:tmpl w:val="8062BBF8"/>
    <w:lvl w:ilvl="0" w:tplc="7C28830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4F0C24"/>
    <w:multiLevelType w:val="multilevel"/>
    <w:tmpl w:val="F472452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5577DB2"/>
    <w:multiLevelType w:val="hybridMultilevel"/>
    <w:tmpl w:val="CD68A0EC"/>
    <w:lvl w:ilvl="0" w:tplc="04150013">
      <w:start w:val="1"/>
      <w:numFmt w:val="upperRoman"/>
      <w:lvlText w:val="%1."/>
      <w:lvlJc w:val="right"/>
      <w:pPr>
        <w:ind w:left="1440" w:hanging="360"/>
      </w:pPr>
      <w:rPr>
        <w:rFont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37" w15:restartNumberingAfterBreak="0">
    <w:nsid w:val="697B53A4"/>
    <w:multiLevelType w:val="multilevel"/>
    <w:tmpl w:val="FDBE1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A7D0A6A"/>
    <w:multiLevelType w:val="multilevel"/>
    <w:tmpl w:val="5BCC1F4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BFF73AC"/>
    <w:multiLevelType w:val="multilevel"/>
    <w:tmpl w:val="998E41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E341A86"/>
    <w:multiLevelType w:val="hybridMultilevel"/>
    <w:tmpl w:val="F104DB60"/>
    <w:lvl w:ilvl="0" w:tplc="04150011">
      <w:start w:val="1"/>
      <w:numFmt w:val="decimal"/>
      <w:lvlText w:val="%1)"/>
      <w:lvlJc w:val="left"/>
      <w:pPr>
        <w:ind w:left="360" w:hanging="360"/>
      </w:pPr>
      <w:rPr>
        <w:b w:val="0"/>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41" w15:restartNumberingAfterBreak="0">
    <w:nsid w:val="6EC42E08"/>
    <w:multiLevelType w:val="hybridMultilevel"/>
    <w:tmpl w:val="BB321DB0"/>
    <w:lvl w:ilvl="0" w:tplc="04150017">
      <w:start w:val="1"/>
      <w:numFmt w:val="lowerLetter"/>
      <w:lvlText w:val="%1)"/>
      <w:lvlJc w:val="left"/>
      <w:pPr>
        <w:ind w:left="1068" w:hanging="360"/>
      </w:p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42" w15:restartNumberingAfterBreak="0">
    <w:nsid w:val="70984326"/>
    <w:multiLevelType w:val="multilevel"/>
    <w:tmpl w:val="82B015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CB66CB"/>
    <w:multiLevelType w:val="multilevel"/>
    <w:tmpl w:val="77E052D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18708BE"/>
    <w:multiLevelType w:val="hybridMultilevel"/>
    <w:tmpl w:val="43603CEC"/>
    <w:lvl w:ilvl="0" w:tplc="0415000F">
      <w:start w:val="1"/>
      <w:numFmt w:val="decimal"/>
      <w:lvlText w:val="%1."/>
      <w:lvlJc w:val="left"/>
      <w:pPr>
        <w:ind w:left="720" w:hanging="360"/>
      </w:pPr>
    </w:lvl>
    <w:lvl w:ilvl="1" w:tplc="04150017">
      <w:start w:val="1"/>
      <w:numFmt w:val="lowerLetter"/>
      <w:lvlText w:val="%2)"/>
      <w:lvlJc w:val="left"/>
      <w:pPr>
        <w:ind w:left="106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8CE3EEA"/>
    <w:multiLevelType w:val="hybridMultilevel"/>
    <w:tmpl w:val="A2288A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17C67"/>
    <w:multiLevelType w:val="multilevel"/>
    <w:tmpl w:val="976A405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51602105">
    <w:abstractNumId w:val="23"/>
  </w:num>
  <w:num w:numId="2" w16cid:durableId="59446243">
    <w:abstractNumId w:val="40"/>
  </w:num>
  <w:num w:numId="3" w16cid:durableId="747002303">
    <w:abstractNumId w:val="45"/>
  </w:num>
  <w:num w:numId="4" w16cid:durableId="183903178">
    <w:abstractNumId w:val="31"/>
  </w:num>
  <w:num w:numId="5" w16cid:durableId="50544622">
    <w:abstractNumId w:val="25"/>
  </w:num>
  <w:num w:numId="6" w16cid:durableId="1398744676">
    <w:abstractNumId w:val="28"/>
  </w:num>
  <w:num w:numId="7" w16cid:durableId="605574631">
    <w:abstractNumId w:val="16"/>
  </w:num>
  <w:num w:numId="8" w16cid:durableId="1523547648">
    <w:abstractNumId w:val="17"/>
  </w:num>
  <w:num w:numId="9" w16cid:durableId="2979975">
    <w:abstractNumId w:val="20"/>
  </w:num>
  <w:num w:numId="10" w16cid:durableId="544558960">
    <w:abstractNumId w:val="15"/>
  </w:num>
  <w:num w:numId="11" w16cid:durableId="1741900697">
    <w:abstractNumId w:val="33"/>
  </w:num>
  <w:num w:numId="12" w16cid:durableId="1153444928">
    <w:abstractNumId w:val="24"/>
  </w:num>
  <w:num w:numId="13" w16cid:durableId="438373219">
    <w:abstractNumId w:val="1"/>
  </w:num>
  <w:num w:numId="14" w16cid:durableId="740517976">
    <w:abstractNumId w:val="32"/>
  </w:num>
  <w:num w:numId="15" w16cid:durableId="1243758361">
    <w:abstractNumId w:val="44"/>
  </w:num>
  <w:num w:numId="16" w16cid:durableId="1317801892">
    <w:abstractNumId w:val="9"/>
  </w:num>
  <w:num w:numId="17" w16cid:durableId="326716479">
    <w:abstractNumId w:val="41"/>
  </w:num>
  <w:num w:numId="18" w16cid:durableId="2126532338">
    <w:abstractNumId w:val="29"/>
  </w:num>
  <w:num w:numId="19" w16cid:durableId="483207428">
    <w:abstractNumId w:val="12"/>
  </w:num>
  <w:num w:numId="20" w16cid:durableId="1687049834">
    <w:abstractNumId w:val="36"/>
  </w:num>
  <w:num w:numId="21" w16cid:durableId="388694823">
    <w:abstractNumId w:val="3"/>
  </w:num>
  <w:num w:numId="22" w16cid:durableId="1760788100">
    <w:abstractNumId w:val="42"/>
  </w:num>
  <w:num w:numId="23" w16cid:durableId="1668366028">
    <w:abstractNumId w:val="22"/>
  </w:num>
  <w:num w:numId="24" w16cid:durableId="333193592">
    <w:abstractNumId w:val="21"/>
  </w:num>
  <w:num w:numId="25" w16cid:durableId="660280863">
    <w:abstractNumId w:val="35"/>
  </w:num>
  <w:num w:numId="26" w16cid:durableId="1521552500">
    <w:abstractNumId w:val="38"/>
  </w:num>
  <w:num w:numId="27" w16cid:durableId="1921062662">
    <w:abstractNumId w:val="2"/>
  </w:num>
  <w:num w:numId="28" w16cid:durableId="778993412">
    <w:abstractNumId w:val="8"/>
  </w:num>
  <w:num w:numId="29" w16cid:durableId="1875581452">
    <w:abstractNumId w:val="10"/>
  </w:num>
  <w:num w:numId="30" w16cid:durableId="1561818643">
    <w:abstractNumId w:val="11"/>
  </w:num>
  <w:num w:numId="31" w16cid:durableId="618803737">
    <w:abstractNumId w:val="46"/>
  </w:num>
  <w:num w:numId="32" w16cid:durableId="719591101">
    <w:abstractNumId w:val="18"/>
  </w:num>
  <w:num w:numId="33" w16cid:durableId="377969374">
    <w:abstractNumId w:val="34"/>
  </w:num>
  <w:num w:numId="34" w16cid:durableId="1146120880">
    <w:abstractNumId w:val="13"/>
  </w:num>
  <w:num w:numId="35" w16cid:durableId="318652346">
    <w:abstractNumId w:val="30"/>
  </w:num>
  <w:num w:numId="36" w16cid:durableId="1704095027">
    <w:abstractNumId w:val="0"/>
  </w:num>
  <w:num w:numId="37" w16cid:durableId="1426001438">
    <w:abstractNumId w:val="26"/>
  </w:num>
  <w:num w:numId="38" w16cid:durableId="1875118671">
    <w:abstractNumId w:val="39"/>
  </w:num>
  <w:num w:numId="39" w16cid:durableId="612596430">
    <w:abstractNumId w:val="7"/>
  </w:num>
  <w:num w:numId="40" w16cid:durableId="1360086651">
    <w:abstractNumId w:val="4"/>
  </w:num>
  <w:num w:numId="41" w16cid:durableId="710812973">
    <w:abstractNumId w:val="5"/>
  </w:num>
  <w:num w:numId="42" w16cid:durableId="1650329999">
    <w:abstractNumId w:val="43"/>
  </w:num>
  <w:num w:numId="43" w16cid:durableId="793213634">
    <w:abstractNumId w:val="37"/>
  </w:num>
  <w:num w:numId="44" w16cid:durableId="506023001">
    <w:abstractNumId w:val="19"/>
  </w:num>
  <w:num w:numId="45" w16cid:durableId="219444278">
    <w:abstractNumId w:val="14"/>
  </w:num>
  <w:num w:numId="46" w16cid:durableId="883565051">
    <w:abstractNumId w:val="6"/>
  </w:num>
  <w:num w:numId="47" w16cid:durableId="2054958428">
    <w:abstractNumId w:val="27"/>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23F"/>
    <w:rsid w:val="00001E86"/>
    <w:rsid w:val="00002636"/>
    <w:rsid w:val="00002BC0"/>
    <w:rsid w:val="00003457"/>
    <w:rsid w:val="00005542"/>
    <w:rsid w:val="0000610A"/>
    <w:rsid w:val="0001056C"/>
    <w:rsid w:val="00010E76"/>
    <w:rsid w:val="000113C0"/>
    <w:rsid w:val="0001191C"/>
    <w:rsid w:val="00012B52"/>
    <w:rsid w:val="00013195"/>
    <w:rsid w:val="00015BEA"/>
    <w:rsid w:val="00020687"/>
    <w:rsid w:val="000217B0"/>
    <w:rsid w:val="00021D59"/>
    <w:rsid w:val="000247E2"/>
    <w:rsid w:val="000248D4"/>
    <w:rsid w:val="00026051"/>
    <w:rsid w:val="00030639"/>
    <w:rsid w:val="00033157"/>
    <w:rsid w:val="00034579"/>
    <w:rsid w:val="000377EB"/>
    <w:rsid w:val="000377F1"/>
    <w:rsid w:val="00040F1C"/>
    <w:rsid w:val="00041896"/>
    <w:rsid w:val="00043332"/>
    <w:rsid w:val="00043987"/>
    <w:rsid w:val="000443E3"/>
    <w:rsid w:val="00045BC1"/>
    <w:rsid w:val="000471F9"/>
    <w:rsid w:val="0004767E"/>
    <w:rsid w:val="000513E5"/>
    <w:rsid w:val="000533A9"/>
    <w:rsid w:val="00053A30"/>
    <w:rsid w:val="0005498C"/>
    <w:rsid w:val="000563DA"/>
    <w:rsid w:val="00063622"/>
    <w:rsid w:val="000640AA"/>
    <w:rsid w:val="000647CA"/>
    <w:rsid w:val="00065A8A"/>
    <w:rsid w:val="00066E3E"/>
    <w:rsid w:val="00067B6E"/>
    <w:rsid w:val="000712FA"/>
    <w:rsid w:val="00071D4C"/>
    <w:rsid w:val="0007256C"/>
    <w:rsid w:val="00072A79"/>
    <w:rsid w:val="000731A6"/>
    <w:rsid w:val="0007446E"/>
    <w:rsid w:val="00075630"/>
    <w:rsid w:val="00076930"/>
    <w:rsid w:val="00076C27"/>
    <w:rsid w:val="00076DCF"/>
    <w:rsid w:val="00080DAC"/>
    <w:rsid w:val="00082A21"/>
    <w:rsid w:val="00083986"/>
    <w:rsid w:val="00083C28"/>
    <w:rsid w:val="000851D8"/>
    <w:rsid w:val="00085CAF"/>
    <w:rsid w:val="0008665B"/>
    <w:rsid w:val="000919CF"/>
    <w:rsid w:val="00092147"/>
    <w:rsid w:val="000928AA"/>
    <w:rsid w:val="00092EAF"/>
    <w:rsid w:val="00093597"/>
    <w:rsid w:val="00094F4D"/>
    <w:rsid w:val="0009511E"/>
    <w:rsid w:val="000955C8"/>
    <w:rsid w:val="00096655"/>
    <w:rsid w:val="000969D7"/>
    <w:rsid w:val="00096F35"/>
    <w:rsid w:val="00097C19"/>
    <w:rsid w:val="000A0180"/>
    <w:rsid w:val="000A1CED"/>
    <w:rsid w:val="000A4979"/>
    <w:rsid w:val="000A62B5"/>
    <w:rsid w:val="000B0677"/>
    <w:rsid w:val="000B0975"/>
    <w:rsid w:val="000B3A66"/>
    <w:rsid w:val="000B409A"/>
    <w:rsid w:val="000B6412"/>
    <w:rsid w:val="000B6650"/>
    <w:rsid w:val="000B6952"/>
    <w:rsid w:val="000B74B9"/>
    <w:rsid w:val="000C0C94"/>
    <w:rsid w:val="000C4906"/>
    <w:rsid w:val="000C729A"/>
    <w:rsid w:val="000C7E72"/>
    <w:rsid w:val="000D0014"/>
    <w:rsid w:val="000D0066"/>
    <w:rsid w:val="000D15E9"/>
    <w:rsid w:val="000D169B"/>
    <w:rsid w:val="000D22E4"/>
    <w:rsid w:val="000D4BF8"/>
    <w:rsid w:val="000D5D75"/>
    <w:rsid w:val="000D652D"/>
    <w:rsid w:val="000D655E"/>
    <w:rsid w:val="000D687F"/>
    <w:rsid w:val="000D7ECB"/>
    <w:rsid w:val="000E0D76"/>
    <w:rsid w:val="000E50EA"/>
    <w:rsid w:val="000E7373"/>
    <w:rsid w:val="000F15F9"/>
    <w:rsid w:val="000F19E2"/>
    <w:rsid w:val="000F1FE8"/>
    <w:rsid w:val="000F34CB"/>
    <w:rsid w:val="000F3C0E"/>
    <w:rsid w:val="000F733A"/>
    <w:rsid w:val="000F7DD5"/>
    <w:rsid w:val="0010028C"/>
    <w:rsid w:val="001008F7"/>
    <w:rsid w:val="001015A5"/>
    <w:rsid w:val="0010193F"/>
    <w:rsid w:val="00101EBC"/>
    <w:rsid w:val="00102F10"/>
    <w:rsid w:val="0010323A"/>
    <w:rsid w:val="0010384A"/>
    <w:rsid w:val="00104218"/>
    <w:rsid w:val="00105A24"/>
    <w:rsid w:val="00110F5B"/>
    <w:rsid w:val="0011130D"/>
    <w:rsid w:val="001114CB"/>
    <w:rsid w:val="00111E2D"/>
    <w:rsid w:val="001124DD"/>
    <w:rsid w:val="00113115"/>
    <w:rsid w:val="00113345"/>
    <w:rsid w:val="001135C6"/>
    <w:rsid w:val="0011471F"/>
    <w:rsid w:val="00117E30"/>
    <w:rsid w:val="00121B36"/>
    <w:rsid w:val="00123943"/>
    <w:rsid w:val="00123BCE"/>
    <w:rsid w:val="00125EE2"/>
    <w:rsid w:val="001314AF"/>
    <w:rsid w:val="00132836"/>
    <w:rsid w:val="00133584"/>
    <w:rsid w:val="00133EE4"/>
    <w:rsid w:val="00134108"/>
    <w:rsid w:val="00134E58"/>
    <w:rsid w:val="0013549A"/>
    <w:rsid w:val="00136446"/>
    <w:rsid w:val="00136DAC"/>
    <w:rsid w:val="00141C02"/>
    <w:rsid w:val="00142BDA"/>
    <w:rsid w:val="00143BE8"/>
    <w:rsid w:val="001442CD"/>
    <w:rsid w:val="00144303"/>
    <w:rsid w:val="001443A5"/>
    <w:rsid w:val="00144590"/>
    <w:rsid w:val="00144AEF"/>
    <w:rsid w:val="00144C5B"/>
    <w:rsid w:val="00146A40"/>
    <w:rsid w:val="00146C1E"/>
    <w:rsid w:val="00151D3A"/>
    <w:rsid w:val="00152814"/>
    <w:rsid w:val="00153C84"/>
    <w:rsid w:val="00154043"/>
    <w:rsid w:val="00154686"/>
    <w:rsid w:val="00157F12"/>
    <w:rsid w:val="0016064F"/>
    <w:rsid w:val="00161D3F"/>
    <w:rsid w:val="0016282A"/>
    <w:rsid w:val="00162C14"/>
    <w:rsid w:val="00163909"/>
    <w:rsid w:val="00163A58"/>
    <w:rsid w:val="0016465A"/>
    <w:rsid w:val="00165750"/>
    <w:rsid w:val="00166E8F"/>
    <w:rsid w:val="00167213"/>
    <w:rsid w:val="001672C5"/>
    <w:rsid w:val="00170726"/>
    <w:rsid w:val="0017510C"/>
    <w:rsid w:val="0018113F"/>
    <w:rsid w:val="00182238"/>
    <w:rsid w:val="00183B06"/>
    <w:rsid w:val="00184C21"/>
    <w:rsid w:val="00184EE5"/>
    <w:rsid w:val="00186C74"/>
    <w:rsid w:val="0019003E"/>
    <w:rsid w:val="001902B6"/>
    <w:rsid w:val="00190A46"/>
    <w:rsid w:val="00190E74"/>
    <w:rsid w:val="001910FE"/>
    <w:rsid w:val="00191C3F"/>
    <w:rsid w:val="00192258"/>
    <w:rsid w:val="00192577"/>
    <w:rsid w:val="00193AE1"/>
    <w:rsid w:val="00195A56"/>
    <w:rsid w:val="0019711E"/>
    <w:rsid w:val="001A049C"/>
    <w:rsid w:val="001A0802"/>
    <w:rsid w:val="001A13AF"/>
    <w:rsid w:val="001A2010"/>
    <w:rsid w:val="001A2ADB"/>
    <w:rsid w:val="001A3261"/>
    <w:rsid w:val="001A38C7"/>
    <w:rsid w:val="001A41FB"/>
    <w:rsid w:val="001A55BD"/>
    <w:rsid w:val="001A6B65"/>
    <w:rsid w:val="001B2F62"/>
    <w:rsid w:val="001B452D"/>
    <w:rsid w:val="001B64AE"/>
    <w:rsid w:val="001B7404"/>
    <w:rsid w:val="001B7613"/>
    <w:rsid w:val="001C0D9F"/>
    <w:rsid w:val="001C4933"/>
    <w:rsid w:val="001C5562"/>
    <w:rsid w:val="001C6E9B"/>
    <w:rsid w:val="001D0121"/>
    <w:rsid w:val="001D139E"/>
    <w:rsid w:val="001D22AB"/>
    <w:rsid w:val="001D6360"/>
    <w:rsid w:val="001D7DC0"/>
    <w:rsid w:val="001E0FBA"/>
    <w:rsid w:val="001E1916"/>
    <w:rsid w:val="001E22B5"/>
    <w:rsid w:val="001E2B88"/>
    <w:rsid w:val="001E2E11"/>
    <w:rsid w:val="001E2F3A"/>
    <w:rsid w:val="001E3985"/>
    <w:rsid w:val="001E4CB0"/>
    <w:rsid w:val="001E6B0D"/>
    <w:rsid w:val="001E749C"/>
    <w:rsid w:val="001E7546"/>
    <w:rsid w:val="001E7E8B"/>
    <w:rsid w:val="001F01D9"/>
    <w:rsid w:val="001F0A8E"/>
    <w:rsid w:val="001F0E45"/>
    <w:rsid w:val="001F0E4F"/>
    <w:rsid w:val="001F283C"/>
    <w:rsid w:val="001F32EA"/>
    <w:rsid w:val="001F398D"/>
    <w:rsid w:val="001F7008"/>
    <w:rsid w:val="001F7CC5"/>
    <w:rsid w:val="00200B2B"/>
    <w:rsid w:val="00200C31"/>
    <w:rsid w:val="00201B18"/>
    <w:rsid w:val="0020250B"/>
    <w:rsid w:val="00204408"/>
    <w:rsid w:val="00205556"/>
    <w:rsid w:val="00205ADB"/>
    <w:rsid w:val="0020643A"/>
    <w:rsid w:val="002133EF"/>
    <w:rsid w:val="00213F9D"/>
    <w:rsid w:val="00214AE8"/>
    <w:rsid w:val="00214C39"/>
    <w:rsid w:val="00216920"/>
    <w:rsid w:val="00221763"/>
    <w:rsid w:val="00227067"/>
    <w:rsid w:val="00231516"/>
    <w:rsid w:val="00231B61"/>
    <w:rsid w:val="002329D1"/>
    <w:rsid w:val="00233CF4"/>
    <w:rsid w:val="002351DE"/>
    <w:rsid w:val="00241378"/>
    <w:rsid w:val="00241693"/>
    <w:rsid w:val="00243C38"/>
    <w:rsid w:val="00243E24"/>
    <w:rsid w:val="00244700"/>
    <w:rsid w:val="00245A2A"/>
    <w:rsid w:val="00250234"/>
    <w:rsid w:val="00251455"/>
    <w:rsid w:val="00252339"/>
    <w:rsid w:val="00253C5E"/>
    <w:rsid w:val="00256E80"/>
    <w:rsid w:val="00257AF7"/>
    <w:rsid w:val="0026113A"/>
    <w:rsid w:val="00261335"/>
    <w:rsid w:val="00261762"/>
    <w:rsid w:val="00261D4B"/>
    <w:rsid w:val="00262296"/>
    <w:rsid w:val="00263071"/>
    <w:rsid w:val="002644B2"/>
    <w:rsid w:val="0026722F"/>
    <w:rsid w:val="002712B5"/>
    <w:rsid w:val="00271351"/>
    <w:rsid w:val="002713D8"/>
    <w:rsid w:val="002718D6"/>
    <w:rsid w:val="00271F22"/>
    <w:rsid w:val="00272842"/>
    <w:rsid w:val="002733BA"/>
    <w:rsid w:val="00273744"/>
    <w:rsid w:val="00273F9C"/>
    <w:rsid w:val="002741EE"/>
    <w:rsid w:val="0027697C"/>
    <w:rsid w:val="00276D1B"/>
    <w:rsid w:val="002816D7"/>
    <w:rsid w:val="002858B8"/>
    <w:rsid w:val="002858FF"/>
    <w:rsid w:val="00286AAB"/>
    <w:rsid w:val="00287028"/>
    <w:rsid w:val="00287BE4"/>
    <w:rsid w:val="00290D6B"/>
    <w:rsid w:val="00291CF1"/>
    <w:rsid w:val="002923CA"/>
    <w:rsid w:val="00293998"/>
    <w:rsid w:val="00295C36"/>
    <w:rsid w:val="00296D24"/>
    <w:rsid w:val="00297283"/>
    <w:rsid w:val="002A0EEA"/>
    <w:rsid w:val="002A2AE5"/>
    <w:rsid w:val="002A3A39"/>
    <w:rsid w:val="002A4957"/>
    <w:rsid w:val="002A5A4A"/>
    <w:rsid w:val="002A5C27"/>
    <w:rsid w:val="002B3427"/>
    <w:rsid w:val="002B4ACA"/>
    <w:rsid w:val="002B57E4"/>
    <w:rsid w:val="002B623F"/>
    <w:rsid w:val="002C0826"/>
    <w:rsid w:val="002C0829"/>
    <w:rsid w:val="002C1776"/>
    <w:rsid w:val="002C38FC"/>
    <w:rsid w:val="002C4D31"/>
    <w:rsid w:val="002D617C"/>
    <w:rsid w:val="002D6F7B"/>
    <w:rsid w:val="002E1298"/>
    <w:rsid w:val="002E1DDD"/>
    <w:rsid w:val="002E22BE"/>
    <w:rsid w:val="002E5275"/>
    <w:rsid w:val="002E5E02"/>
    <w:rsid w:val="002E65BE"/>
    <w:rsid w:val="002E6B99"/>
    <w:rsid w:val="002F0F46"/>
    <w:rsid w:val="002F1735"/>
    <w:rsid w:val="002F261D"/>
    <w:rsid w:val="002F75CF"/>
    <w:rsid w:val="003024D5"/>
    <w:rsid w:val="00303422"/>
    <w:rsid w:val="00303B32"/>
    <w:rsid w:val="00304062"/>
    <w:rsid w:val="003051A5"/>
    <w:rsid w:val="003073CC"/>
    <w:rsid w:val="00307EAF"/>
    <w:rsid w:val="003109E7"/>
    <w:rsid w:val="003120AC"/>
    <w:rsid w:val="003123E1"/>
    <w:rsid w:val="00312D01"/>
    <w:rsid w:val="003131C0"/>
    <w:rsid w:val="0031523D"/>
    <w:rsid w:val="00315C52"/>
    <w:rsid w:val="00315F4E"/>
    <w:rsid w:val="003160FF"/>
    <w:rsid w:val="00320573"/>
    <w:rsid w:val="00320A22"/>
    <w:rsid w:val="0032141D"/>
    <w:rsid w:val="003253CB"/>
    <w:rsid w:val="00325F0C"/>
    <w:rsid w:val="00326D63"/>
    <w:rsid w:val="0033167A"/>
    <w:rsid w:val="00332914"/>
    <w:rsid w:val="00332B2F"/>
    <w:rsid w:val="00333CCD"/>
    <w:rsid w:val="00333D11"/>
    <w:rsid w:val="003348FE"/>
    <w:rsid w:val="0033558A"/>
    <w:rsid w:val="00336238"/>
    <w:rsid w:val="003373D0"/>
    <w:rsid w:val="00341AF5"/>
    <w:rsid w:val="00341F46"/>
    <w:rsid w:val="00342E4D"/>
    <w:rsid w:val="00346991"/>
    <w:rsid w:val="0034770B"/>
    <w:rsid w:val="00347EAC"/>
    <w:rsid w:val="00351D3E"/>
    <w:rsid w:val="00351D49"/>
    <w:rsid w:val="00351F8B"/>
    <w:rsid w:val="00352F78"/>
    <w:rsid w:val="003531CE"/>
    <w:rsid w:val="00353C02"/>
    <w:rsid w:val="0035536B"/>
    <w:rsid w:val="00356DE7"/>
    <w:rsid w:val="00357FA9"/>
    <w:rsid w:val="00360AB1"/>
    <w:rsid w:val="00361EE0"/>
    <w:rsid w:val="003624D0"/>
    <w:rsid w:val="003638B6"/>
    <w:rsid w:val="003654B3"/>
    <w:rsid w:val="00365E53"/>
    <w:rsid w:val="00370F96"/>
    <w:rsid w:val="00371A07"/>
    <w:rsid w:val="00371AA0"/>
    <w:rsid w:val="00373F03"/>
    <w:rsid w:val="0037445B"/>
    <w:rsid w:val="0037631F"/>
    <w:rsid w:val="0038163C"/>
    <w:rsid w:val="00381E3B"/>
    <w:rsid w:val="00382417"/>
    <w:rsid w:val="003901E3"/>
    <w:rsid w:val="00390F73"/>
    <w:rsid w:val="00394222"/>
    <w:rsid w:val="00395652"/>
    <w:rsid w:val="00395932"/>
    <w:rsid w:val="0039608A"/>
    <w:rsid w:val="00397F83"/>
    <w:rsid w:val="003A3399"/>
    <w:rsid w:val="003A3D15"/>
    <w:rsid w:val="003A496A"/>
    <w:rsid w:val="003A67AA"/>
    <w:rsid w:val="003A7433"/>
    <w:rsid w:val="003B405F"/>
    <w:rsid w:val="003B41B2"/>
    <w:rsid w:val="003B48C3"/>
    <w:rsid w:val="003B663F"/>
    <w:rsid w:val="003B784D"/>
    <w:rsid w:val="003C02D0"/>
    <w:rsid w:val="003C2EA8"/>
    <w:rsid w:val="003C3274"/>
    <w:rsid w:val="003C5B0A"/>
    <w:rsid w:val="003D1D68"/>
    <w:rsid w:val="003D33B9"/>
    <w:rsid w:val="003D5370"/>
    <w:rsid w:val="003E0EA5"/>
    <w:rsid w:val="003E16AD"/>
    <w:rsid w:val="003E2AE0"/>
    <w:rsid w:val="003E3A9D"/>
    <w:rsid w:val="003E3E72"/>
    <w:rsid w:val="003E6C03"/>
    <w:rsid w:val="003E7372"/>
    <w:rsid w:val="003F0891"/>
    <w:rsid w:val="003F0FA7"/>
    <w:rsid w:val="003F1E4F"/>
    <w:rsid w:val="003F1ECD"/>
    <w:rsid w:val="003F218A"/>
    <w:rsid w:val="003F2AB0"/>
    <w:rsid w:val="003F48F8"/>
    <w:rsid w:val="003F4EE7"/>
    <w:rsid w:val="003F5501"/>
    <w:rsid w:val="003F639C"/>
    <w:rsid w:val="0040007B"/>
    <w:rsid w:val="00400C41"/>
    <w:rsid w:val="00401AC8"/>
    <w:rsid w:val="004023E8"/>
    <w:rsid w:val="00402BFA"/>
    <w:rsid w:val="00403ACB"/>
    <w:rsid w:val="004055B9"/>
    <w:rsid w:val="0041192F"/>
    <w:rsid w:val="00411F58"/>
    <w:rsid w:val="00412575"/>
    <w:rsid w:val="004128E3"/>
    <w:rsid w:val="00413CDF"/>
    <w:rsid w:val="0041540B"/>
    <w:rsid w:val="00415D7B"/>
    <w:rsid w:val="004171F3"/>
    <w:rsid w:val="004178F5"/>
    <w:rsid w:val="00421C5F"/>
    <w:rsid w:val="00421D6A"/>
    <w:rsid w:val="00423890"/>
    <w:rsid w:val="00426FB3"/>
    <w:rsid w:val="00430374"/>
    <w:rsid w:val="004312F4"/>
    <w:rsid w:val="00431CFC"/>
    <w:rsid w:val="00431E52"/>
    <w:rsid w:val="0043223E"/>
    <w:rsid w:val="004343B7"/>
    <w:rsid w:val="004368E6"/>
    <w:rsid w:val="00437422"/>
    <w:rsid w:val="00441384"/>
    <w:rsid w:val="004424FE"/>
    <w:rsid w:val="00443D2C"/>
    <w:rsid w:val="00444466"/>
    <w:rsid w:val="00444690"/>
    <w:rsid w:val="004447EA"/>
    <w:rsid w:val="00445251"/>
    <w:rsid w:val="004454EC"/>
    <w:rsid w:val="00445587"/>
    <w:rsid w:val="00445767"/>
    <w:rsid w:val="00445A41"/>
    <w:rsid w:val="0044627A"/>
    <w:rsid w:val="00446743"/>
    <w:rsid w:val="00450522"/>
    <w:rsid w:val="004520CC"/>
    <w:rsid w:val="004548CA"/>
    <w:rsid w:val="0045719B"/>
    <w:rsid w:val="00457B15"/>
    <w:rsid w:val="0046049B"/>
    <w:rsid w:val="00460E0E"/>
    <w:rsid w:val="00463A4F"/>
    <w:rsid w:val="00463BAE"/>
    <w:rsid w:val="00463C1E"/>
    <w:rsid w:val="004640F5"/>
    <w:rsid w:val="004648C9"/>
    <w:rsid w:val="004675BF"/>
    <w:rsid w:val="00467656"/>
    <w:rsid w:val="00467679"/>
    <w:rsid w:val="00467A9D"/>
    <w:rsid w:val="00467B26"/>
    <w:rsid w:val="004705E9"/>
    <w:rsid w:val="00470D70"/>
    <w:rsid w:val="00471050"/>
    <w:rsid w:val="0047138B"/>
    <w:rsid w:val="00473BE8"/>
    <w:rsid w:val="004811AC"/>
    <w:rsid w:val="00481D9F"/>
    <w:rsid w:val="0048380D"/>
    <w:rsid w:val="004841C6"/>
    <w:rsid w:val="004850DF"/>
    <w:rsid w:val="00485975"/>
    <w:rsid w:val="00486A8C"/>
    <w:rsid w:val="00486ECA"/>
    <w:rsid w:val="00487FA4"/>
    <w:rsid w:val="004920BB"/>
    <w:rsid w:val="00493046"/>
    <w:rsid w:val="00493B87"/>
    <w:rsid w:val="00494263"/>
    <w:rsid w:val="004948A0"/>
    <w:rsid w:val="00494FA3"/>
    <w:rsid w:val="0049576D"/>
    <w:rsid w:val="00496098"/>
    <w:rsid w:val="00496395"/>
    <w:rsid w:val="00496814"/>
    <w:rsid w:val="0049750F"/>
    <w:rsid w:val="004A01F2"/>
    <w:rsid w:val="004A0269"/>
    <w:rsid w:val="004A24BE"/>
    <w:rsid w:val="004A2AC7"/>
    <w:rsid w:val="004A3600"/>
    <w:rsid w:val="004A3791"/>
    <w:rsid w:val="004A4193"/>
    <w:rsid w:val="004A60CD"/>
    <w:rsid w:val="004B17D8"/>
    <w:rsid w:val="004B1CC6"/>
    <w:rsid w:val="004B6D12"/>
    <w:rsid w:val="004B7C0F"/>
    <w:rsid w:val="004C0F7B"/>
    <w:rsid w:val="004C1402"/>
    <w:rsid w:val="004C1477"/>
    <w:rsid w:val="004C28EE"/>
    <w:rsid w:val="004C2F4B"/>
    <w:rsid w:val="004C3FA1"/>
    <w:rsid w:val="004C5B25"/>
    <w:rsid w:val="004C7384"/>
    <w:rsid w:val="004D17FB"/>
    <w:rsid w:val="004D2879"/>
    <w:rsid w:val="004D397E"/>
    <w:rsid w:val="004D3A28"/>
    <w:rsid w:val="004D3FE9"/>
    <w:rsid w:val="004D5DD6"/>
    <w:rsid w:val="004D6A3A"/>
    <w:rsid w:val="004D7CB4"/>
    <w:rsid w:val="004E3434"/>
    <w:rsid w:val="004E5439"/>
    <w:rsid w:val="004F0460"/>
    <w:rsid w:val="004F08B6"/>
    <w:rsid w:val="004F08D0"/>
    <w:rsid w:val="004F40A4"/>
    <w:rsid w:val="004F790C"/>
    <w:rsid w:val="005015CE"/>
    <w:rsid w:val="0050322C"/>
    <w:rsid w:val="005044D9"/>
    <w:rsid w:val="00505631"/>
    <w:rsid w:val="00507C85"/>
    <w:rsid w:val="0051115C"/>
    <w:rsid w:val="0051555A"/>
    <w:rsid w:val="00515E4F"/>
    <w:rsid w:val="0052543A"/>
    <w:rsid w:val="00526882"/>
    <w:rsid w:val="00526E00"/>
    <w:rsid w:val="00527B58"/>
    <w:rsid w:val="00530B3B"/>
    <w:rsid w:val="00534140"/>
    <w:rsid w:val="0053748B"/>
    <w:rsid w:val="00540C03"/>
    <w:rsid w:val="0054316C"/>
    <w:rsid w:val="005442B9"/>
    <w:rsid w:val="00546C87"/>
    <w:rsid w:val="00551B2B"/>
    <w:rsid w:val="00551CB0"/>
    <w:rsid w:val="00552068"/>
    <w:rsid w:val="0055298A"/>
    <w:rsid w:val="00553C6A"/>
    <w:rsid w:val="0055449E"/>
    <w:rsid w:val="0055568E"/>
    <w:rsid w:val="00556433"/>
    <w:rsid w:val="00557F3E"/>
    <w:rsid w:val="00571217"/>
    <w:rsid w:val="00571313"/>
    <w:rsid w:val="00571A75"/>
    <w:rsid w:val="005730CA"/>
    <w:rsid w:val="0057396D"/>
    <w:rsid w:val="00574EC4"/>
    <w:rsid w:val="005758D4"/>
    <w:rsid w:val="005772C6"/>
    <w:rsid w:val="00577F11"/>
    <w:rsid w:val="00580D65"/>
    <w:rsid w:val="00582C0F"/>
    <w:rsid w:val="00585212"/>
    <w:rsid w:val="005878E2"/>
    <w:rsid w:val="00591EAA"/>
    <w:rsid w:val="00592CBB"/>
    <w:rsid w:val="00596574"/>
    <w:rsid w:val="005A4B4C"/>
    <w:rsid w:val="005A54FF"/>
    <w:rsid w:val="005A59E7"/>
    <w:rsid w:val="005A5CAB"/>
    <w:rsid w:val="005A676D"/>
    <w:rsid w:val="005B0C62"/>
    <w:rsid w:val="005B245D"/>
    <w:rsid w:val="005B3FE5"/>
    <w:rsid w:val="005B6730"/>
    <w:rsid w:val="005B7BD0"/>
    <w:rsid w:val="005C0AD4"/>
    <w:rsid w:val="005C2BBF"/>
    <w:rsid w:val="005C40AC"/>
    <w:rsid w:val="005C47A8"/>
    <w:rsid w:val="005C4A63"/>
    <w:rsid w:val="005C51ED"/>
    <w:rsid w:val="005C5A94"/>
    <w:rsid w:val="005C5FE6"/>
    <w:rsid w:val="005C6E04"/>
    <w:rsid w:val="005D043C"/>
    <w:rsid w:val="005D0668"/>
    <w:rsid w:val="005D2CBB"/>
    <w:rsid w:val="005D2D6C"/>
    <w:rsid w:val="005D4A2B"/>
    <w:rsid w:val="005D59D5"/>
    <w:rsid w:val="005E0CFA"/>
    <w:rsid w:val="005E31F5"/>
    <w:rsid w:val="005E5640"/>
    <w:rsid w:val="005E59CC"/>
    <w:rsid w:val="005E78B1"/>
    <w:rsid w:val="005F0D36"/>
    <w:rsid w:val="005F0F45"/>
    <w:rsid w:val="005F1C4C"/>
    <w:rsid w:val="005F25D4"/>
    <w:rsid w:val="005F4511"/>
    <w:rsid w:val="00603129"/>
    <w:rsid w:val="00604FC0"/>
    <w:rsid w:val="00605893"/>
    <w:rsid w:val="00605C84"/>
    <w:rsid w:val="00607F37"/>
    <w:rsid w:val="0061243C"/>
    <w:rsid w:val="006129FD"/>
    <w:rsid w:val="00615633"/>
    <w:rsid w:val="0061579A"/>
    <w:rsid w:val="00615FA1"/>
    <w:rsid w:val="00616FBD"/>
    <w:rsid w:val="00617057"/>
    <w:rsid w:val="0062137E"/>
    <w:rsid w:val="00626974"/>
    <w:rsid w:val="00630ADC"/>
    <w:rsid w:val="00630CBC"/>
    <w:rsid w:val="00632C61"/>
    <w:rsid w:val="00632F3D"/>
    <w:rsid w:val="0063307A"/>
    <w:rsid w:val="00633324"/>
    <w:rsid w:val="00634D6C"/>
    <w:rsid w:val="006352E0"/>
    <w:rsid w:val="00635636"/>
    <w:rsid w:val="00635DC0"/>
    <w:rsid w:val="00636D86"/>
    <w:rsid w:val="00637075"/>
    <w:rsid w:val="0063725E"/>
    <w:rsid w:val="006374E8"/>
    <w:rsid w:val="00637C68"/>
    <w:rsid w:val="00640CEF"/>
    <w:rsid w:val="00641C54"/>
    <w:rsid w:val="00651047"/>
    <w:rsid w:val="00651BCE"/>
    <w:rsid w:val="00651F68"/>
    <w:rsid w:val="006545B0"/>
    <w:rsid w:val="00657A53"/>
    <w:rsid w:val="006600E9"/>
    <w:rsid w:val="00660509"/>
    <w:rsid w:val="00662EB3"/>
    <w:rsid w:val="00663E74"/>
    <w:rsid w:val="00664850"/>
    <w:rsid w:val="00666B47"/>
    <w:rsid w:val="00666CE9"/>
    <w:rsid w:val="00667192"/>
    <w:rsid w:val="0067052E"/>
    <w:rsid w:val="006709B6"/>
    <w:rsid w:val="00671F1E"/>
    <w:rsid w:val="006776E3"/>
    <w:rsid w:val="00677E17"/>
    <w:rsid w:val="00681150"/>
    <w:rsid w:val="00681455"/>
    <w:rsid w:val="00681E68"/>
    <w:rsid w:val="0068226B"/>
    <w:rsid w:val="00682632"/>
    <w:rsid w:val="00684A99"/>
    <w:rsid w:val="0068506E"/>
    <w:rsid w:val="006866E8"/>
    <w:rsid w:val="00690283"/>
    <w:rsid w:val="00690D8F"/>
    <w:rsid w:val="00692AC7"/>
    <w:rsid w:val="00693443"/>
    <w:rsid w:val="0069472E"/>
    <w:rsid w:val="00694789"/>
    <w:rsid w:val="0069533D"/>
    <w:rsid w:val="00695585"/>
    <w:rsid w:val="00696014"/>
    <w:rsid w:val="0069635E"/>
    <w:rsid w:val="0069654D"/>
    <w:rsid w:val="00696779"/>
    <w:rsid w:val="00697067"/>
    <w:rsid w:val="006A052A"/>
    <w:rsid w:val="006A1B1B"/>
    <w:rsid w:val="006A1D5B"/>
    <w:rsid w:val="006A224E"/>
    <w:rsid w:val="006A2542"/>
    <w:rsid w:val="006A4928"/>
    <w:rsid w:val="006A4CE9"/>
    <w:rsid w:val="006A54A3"/>
    <w:rsid w:val="006A5565"/>
    <w:rsid w:val="006B13A2"/>
    <w:rsid w:val="006B14B5"/>
    <w:rsid w:val="006B51D3"/>
    <w:rsid w:val="006B5E10"/>
    <w:rsid w:val="006B78D0"/>
    <w:rsid w:val="006B7EE3"/>
    <w:rsid w:val="006C0E0A"/>
    <w:rsid w:val="006C11AF"/>
    <w:rsid w:val="006C31F7"/>
    <w:rsid w:val="006C3AAD"/>
    <w:rsid w:val="006C4115"/>
    <w:rsid w:val="006C4966"/>
    <w:rsid w:val="006C5C30"/>
    <w:rsid w:val="006C647C"/>
    <w:rsid w:val="006C7C81"/>
    <w:rsid w:val="006D394C"/>
    <w:rsid w:val="006D4639"/>
    <w:rsid w:val="006D6297"/>
    <w:rsid w:val="006D739A"/>
    <w:rsid w:val="006E0724"/>
    <w:rsid w:val="006E0A2F"/>
    <w:rsid w:val="006E0AC4"/>
    <w:rsid w:val="006E1C52"/>
    <w:rsid w:val="006E222D"/>
    <w:rsid w:val="006E2E92"/>
    <w:rsid w:val="006E3390"/>
    <w:rsid w:val="006E4C4C"/>
    <w:rsid w:val="006F041E"/>
    <w:rsid w:val="006F18A4"/>
    <w:rsid w:val="006F19BD"/>
    <w:rsid w:val="006F2240"/>
    <w:rsid w:val="006F3212"/>
    <w:rsid w:val="006F5175"/>
    <w:rsid w:val="006F6998"/>
    <w:rsid w:val="0070229F"/>
    <w:rsid w:val="00703243"/>
    <w:rsid w:val="00703C89"/>
    <w:rsid w:val="00704154"/>
    <w:rsid w:val="007048C8"/>
    <w:rsid w:val="00704DAA"/>
    <w:rsid w:val="007075A3"/>
    <w:rsid w:val="00707AFD"/>
    <w:rsid w:val="007104D6"/>
    <w:rsid w:val="007109BF"/>
    <w:rsid w:val="00712718"/>
    <w:rsid w:val="007134F6"/>
    <w:rsid w:val="00713C4A"/>
    <w:rsid w:val="00715791"/>
    <w:rsid w:val="007159E1"/>
    <w:rsid w:val="007163F3"/>
    <w:rsid w:val="0071789B"/>
    <w:rsid w:val="007212A5"/>
    <w:rsid w:val="00721B48"/>
    <w:rsid w:val="00724E24"/>
    <w:rsid w:val="00725092"/>
    <w:rsid w:val="00726320"/>
    <w:rsid w:val="007268F7"/>
    <w:rsid w:val="00727B10"/>
    <w:rsid w:val="00730F9D"/>
    <w:rsid w:val="00731700"/>
    <w:rsid w:val="00731E50"/>
    <w:rsid w:val="00732304"/>
    <w:rsid w:val="00732907"/>
    <w:rsid w:val="0073560F"/>
    <w:rsid w:val="007361E4"/>
    <w:rsid w:val="00737132"/>
    <w:rsid w:val="00741A51"/>
    <w:rsid w:val="00742BD7"/>
    <w:rsid w:val="00742DA3"/>
    <w:rsid w:val="007438A5"/>
    <w:rsid w:val="00743C39"/>
    <w:rsid w:val="00744F56"/>
    <w:rsid w:val="0074530D"/>
    <w:rsid w:val="00745CC5"/>
    <w:rsid w:val="00745D1E"/>
    <w:rsid w:val="00746DC3"/>
    <w:rsid w:val="00747590"/>
    <w:rsid w:val="007503D5"/>
    <w:rsid w:val="007507B1"/>
    <w:rsid w:val="00750AB3"/>
    <w:rsid w:val="0075129B"/>
    <w:rsid w:val="007512AF"/>
    <w:rsid w:val="00752C10"/>
    <w:rsid w:val="00753242"/>
    <w:rsid w:val="007535C4"/>
    <w:rsid w:val="00753F47"/>
    <w:rsid w:val="00755D72"/>
    <w:rsid w:val="007576C1"/>
    <w:rsid w:val="007622DE"/>
    <w:rsid w:val="00762CCA"/>
    <w:rsid w:val="007631BD"/>
    <w:rsid w:val="00764168"/>
    <w:rsid w:val="00764182"/>
    <w:rsid w:val="00764F20"/>
    <w:rsid w:val="007655CA"/>
    <w:rsid w:val="007660BE"/>
    <w:rsid w:val="007668B3"/>
    <w:rsid w:val="00767D3B"/>
    <w:rsid w:val="00770B1D"/>
    <w:rsid w:val="00770B4B"/>
    <w:rsid w:val="00774B3B"/>
    <w:rsid w:val="00775676"/>
    <w:rsid w:val="007758D3"/>
    <w:rsid w:val="00775F55"/>
    <w:rsid w:val="00780710"/>
    <w:rsid w:val="0078111E"/>
    <w:rsid w:val="00781B91"/>
    <w:rsid w:val="00781C86"/>
    <w:rsid w:val="00785464"/>
    <w:rsid w:val="00786024"/>
    <w:rsid w:val="00787A15"/>
    <w:rsid w:val="00792111"/>
    <w:rsid w:val="00793A36"/>
    <w:rsid w:val="00794E78"/>
    <w:rsid w:val="0079514E"/>
    <w:rsid w:val="00795CA4"/>
    <w:rsid w:val="00795E11"/>
    <w:rsid w:val="007960E0"/>
    <w:rsid w:val="007973F1"/>
    <w:rsid w:val="00797515"/>
    <w:rsid w:val="007A3CD6"/>
    <w:rsid w:val="007A3E36"/>
    <w:rsid w:val="007A4E74"/>
    <w:rsid w:val="007A66E2"/>
    <w:rsid w:val="007A74BE"/>
    <w:rsid w:val="007A7E74"/>
    <w:rsid w:val="007B3B26"/>
    <w:rsid w:val="007B5049"/>
    <w:rsid w:val="007B6E7F"/>
    <w:rsid w:val="007B7973"/>
    <w:rsid w:val="007C038E"/>
    <w:rsid w:val="007C46BA"/>
    <w:rsid w:val="007C47D3"/>
    <w:rsid w:val="007C51E1"/>
    <w:rsid w:val="007C6A5E"/>
    <w:rsid w:val="007C71B9"/>
    <w:rsid w:val="007C7775"/>
    <w:rsid w:val="007D0C29"/>
    <w:rsid w:val="007D0C31"/>
    <w:rsid w:val="007D2559"/>
    <w:rsid w:val="007D3F37"/>
    <w:rsid w:val="007D51D8"/>
    <w:rsid w:val="007D542D"/>
    <w:rsid w:val="007D6167"/>
    <w:rsid w:val="007D63F1"/>
    <w:rsid w:val="007D6E68"/>
    <w:rsid w:val="007D6E6E"/>
    <w:rsid w:val="007D7B1E"/>
    <w:rsid w:val="007D7D60"/>
    <w:rsid w:val="007E054D"/>
    <w:rsid w:val="007E3B08"/>
    <w:rsid w:val="007E6171"/>
    <w:rsid w:val="007F01E8"/>
    <w:rsid w:val="007F09F3"/>
    <w:rsid w:val="007F0F5B"/>
    <w:rsid w:val="007F2521"/>
    <w:rsid w:val="007F2BF8"/>
    <w:rsid w:val="007F3252"/>
    <w:rsid w:val="00802DDF"/>
    <w:rsid w:val="00803CA5"/>
    <w:rsid w:val="0080456B"/>
    <w:rsid w:val="0080541A"/>
    <w:rsid w:val="00807B43"/>
    <w:rsid w:val="008118E4"/>
    <w:rsid w:val="00811E16"/>
    <w:rsid w:val="0081453C"/>
    <w:rsid w:val="00814FA6"/>
    <w:rsid w:val="00815E34"/>
    <w:rsid w:val="00816474"/>
    <w:rsid w:val="00816CBC"/>
    <w:rsid w:val="0082463F"/>
    <w:rsid w:val="00824DEA"/>
    <w:rsid w:val="00826E31"/>
    <w:rsid w:val="00830632"/>
    <w:rsid w:val="00830CDD"/>
    <w:rsid w:val="00835BD2"/>
    <w:rsid w:val="0083659F"/>
    <w:rsid w:val="00837737"/>
    <w:rsid w:val="00842A91"/>
    <w:rsid w:val="0084412A"/>
    <w:rsid w:val="00845A3F"/>
    <w:rsid w:val="00847F68"/>
    <w:rsid w:val="008501A5"/>
    <w:rsid w:val="008513B5"/>
    <w:rsid w:val="008525BA"/>
    <w:rsid w:val="00852B22"/>
    <w:rsid w:val="00854DF4"/>
    <w:rsid w:val="00856F81"/>
    <w:rsid w:val="0085788E"/>
    <w:rsid w:val="008636A6"/>
    <w:rsid w:val="00865CB2"/>
    <w:rsid w:val="00866C74"/>
    <w:rsid w:val="0087156D"/>
    <w:rsid w:val="00871BE2"/>
    <w:rsid w:val="008730EF"/>
    <w:rsid w:val="00873E19"/>
    <w:rsid w:val="00875191"/>
    <w:rsid w:val="00875203"/>
    <w:rsid w:val="00876B96"/>
    <w:rsid w:val="00877D69"/>
    <w:rsid w:val="008804BA"/>
    <w:rsid w:val="00881280"/>
    <w:rsid w:val="0088301B"/>
    <w:rsid w:val="00883FF2"/>
    <w:rsid w:val="00886026"/>
    <w:rsid w:val="00886119"/>
    <w:rsid w:val="00890315"/>
    <w:rsid w:val="00891AD9"/>
    <w:rsid w:val="00892546"/>
    <w:rsid w:val="0089408D"/>
    <w:rsid w:val="00894C79"/>
    <w:rsid w:val="008A124B"/>
    <w:rsid w:val="008A3207"/>
    <w:rsid w:val="008A4845"/>
    <w:rsid w:val="008A4C95"/>
    <w:rsid w:val="008A4EEE"/>
    <w:rsid w:val="008A503E"/>
    <w:rsid w:val="008A5926"/>
    <w:rsid w:val="008A5B3F"/>
    <w:rsid w:val="008A5FDF"/>
    <w:rsid w:val="008A70AF"/>
    <w:rsid w:val="008A75FB"/>
    <w:rsid w:val="008B12AF"/>
    <w:rsid w:val="008B14EF"/>
    <w:rsid w:val="008B1741"/>
    <w:rsid w:val="008B3142"/>
    <w:rsid w:val="008B3D75"/>
    <w:rsid w:val="008B4F71"/>
    <w:rsid w:val="008B65B1"/>
    <w:rsid w:val="008B7165"/>
    <w:rsid w:val="008C0040"/>
    <w:rsid w:val="008C37B1"/>
    <w:rsid w:val="008C3880"/>
    <w:rsid w:val="008C4500"/>
    <w:rsid w:val="008C53EC"/>
    <w:rsid w:val="008C5BA8"/>
    <w:rsid w:val="008C67E2"/>
    <w:rsid w:val="008C6F33"/>
    <w:rsid w:val="008D2564"/>
    <w:rsid w:val="008D3F6D"/>
    <w:rsid w:val="008D4B64"/>
    <w:rsid w:val="008D52FC"/>
    <w:rsid w:val="008D7904"/>
    <w:rsid w:val="008E042D"/>
    <w:rsid w:val="008E2F38"/>
    <w:rsid w:val="008E5A68"/>
    <w:rsid w:val="008E7F36"/>
    <w:rsid w:val="008F3EE2"/>
    <w:rsid w:val="008F53EB"/>
    <w:rsid w:val="008F5B02"/>
    <w:rsid w:val="008F6F6B"/>
    <w:rsid w:val="00902DF2"/>
    <w:rsid w:val="00903BCF"/>
    <w:rsid w:val="00904D86"/>
    <w:rsid w:val="00905B09"/>
    <w:rsid w:val="009064FF"/>
    <w:rsid w:val="00910268"/>
    <w:rsid w:val="00911846"/>
    <w:rsid w:val="009130C2"/>
    <w:rsid w:val="00914C52"/>
    <w:rsid w:val="009158F2"/>
    <w:rsid w:val="00915AB9"/>
    <w:rsid w:val="00916EC3"/>
    <w:rsid w:val="00916F9B"/>
    <w:rsid w:val="00917088"/>
    <w:rsid w:val="0091770E"/>
    <w:rsid w:val="00920023"/>
    <w:rsid w:val="00920968"/>
    <w:rsid w:val="00921F24"/>
    <w:rsid w:val="0092482F"/>
    <w:rsid w:val="009249DE"/>
    <w:rsid w:val="00925214"/>
    <w:rsid w:val="009255AD"/>
    <w:rsid w:val="0092688A"/>
    <w:rsid w:val="0092745D"/>
    <w:rsid w:val="00927F3F"/>
    <w:rsid w:val="009321A5"/>
    <w:rsid w:val="00933BCC"/>
    <w:rsid w:val="00933CD8"/>
    <w:rsid w:val="00934DCB"/>
    <w:rsid w:val="00934DFF"/>
    <w:rsid w:val="00935619"/>
    <w:rsid w:val="009359CF"/>
    <w:rsid w:val="00935B77"/>
    <w:rsid w:val="00936180"/>
    <w:rsid w:val="00941F24"/>
    <w:rsid w:val="0094212C"/>
    <w:rsid w:val="009448E2"/>
    <w:rsid w:val="00945BD1"/>
    <w:rsid w:val="00946E6D"/>
    <w:rsid w:val="0095075C"/>
    <w:rsid w:val="00954463"/>
    <w:rsid w:val="0095514C"/>
    <w:rsid w:val="009566C9"/>
    <w:rsid w:val="009567DC"/>
    <w:rsid w:val="00957D4B"/>
    <w:rsid w:val="0096032F"/>
    <w:rsid w:val="009603A1"/>
    <w:rsid w:val="00962068"/>
    <w:rsid w:val="0096266D"/>
    <w:rsid w:val="0096288F"/>
    <w:rsid w:val="00963176"/>
    <w:rsid w:val="0096319D"/>
    <w:rsid w:val="009641E9"/>
    <w:rsid w:val="009667F5"/>
    <w:rsid w:val="009706E4"/>
    <w:rsid w:val="0097198E"/>
    <w:rsid w:val="00975B4D"/>
    <w:rsid w:val="00975DB0"/>
    <w:rsid w:val="00975F1A"/>
    <w:rsid w:val="009763E8"/>
    <w:rsid w:val="00977CAE"/>
    <w:rsid w:val="00977D1C"/>
    <w:rsid w:val="00981666"/>
    <w:rsid w:val="00981DFA"/>
    <w:rsid w:val="0098202C"/>
    <w:rsid w:val="00987C81"/>
    <w:rsid w:val="0099009B"/>
    <w:rsid w:val="00990C8D"/>
    <w:rsid w:val="00991042"/>
    <w:rsid w:val="0099499C"/>
    <w:rsid w:val="00995174"/>
    <w:rsid w:val="0099553B"/>
    <w:rsid w:val="0099578C"/>
    <w:rsid w:val="00996544"/>
    <w:rsid w:val="00997242"/>
    <w:rsid w:val="0099783C"/>
    <w:rsid w:val="009A1CB9"/>
    <w:rsid w:val="009A2030"/>
    <w:rsid w:val="009A24A7"/>
    <w:rsid w:val="009A3061"/>
    <w:rsid w:val="009A461B"/>
    <w:rsid w:val="009A7EA9"/>
    <w:rsid w:val="009B0BBD"/>
    <w:rsid w:val="009B4702"/>
    <w:rsid w:val="009C0515"/>
    <w:rsid w:val="009C24EF"/>
    <w:rsid w:val="009C26CD"/>
    <w:rsid w:val="009C2B6D"/>
    <w:rsid w:val="009C349D"/>
    <w:rsid w:val="009C5230"/>
    <w:rsid w:val="009C7E1B"/>
    <w:rsid w:val="009D3566"/>
    <w:rsid w:val="009D5750"/>
    <w:rsid w:val="009D6201"/>
    <w:rsid w:val="009D7CF4"/>
    <w:rsid w:val="009E0826"/>
    <w:rsid w:val="009E1C9A"/>
    <w:rsid w:val="009E1FC1"/>
    <w:rsid w:val="009E284D"/>
    <w:rsid w:val="009E325F"/>
    <w:rsid w:val="009E3F2F"/>
    <w:rsid w:val="009E4133"/>
    <w:rsid w:val="009E5872"/>
    <w:rsid w:val="009E61B9"/>
    <w:rsid w:val="009E6502"/>
    <w:rsid w:val="009E7A53"/>
    <w:rsid w:val="009E7AF0"/>
    <w:rsid w:val="009F01B6"/>
    <w:rsid w:val="009F2FCB"/>
    <w:rsid w:val="009F3B9C"/>
    <w:rsid w:val="009F4A8E"/>
    <w:rsid w:val="009F6984"/>
    <w:rsid w:val="009F72D7"/>
    <w:rsid w:val="009F7398"/>
    <w:rsid w:val="00A03841"/>
    <w:rsid w:val="00A04371"/>
    <w:rsid w:val="00A06306"/>
    <w:rsid w:val="00A064BB"/>
    <w:rsid w:val="00A07201"/>
    <w:rsid w:val="00A10AB1"/>
    <w:rsid w:val="00A10E57"/>
    <w:rsid w:val="00A10F6A"/>
    <w:rsid w:val="00A121E7"/>
    <w:rsid w:val="00A12745"/>
    <w:rsid w:val="00A127AC"/>
    <w:rsid w:val="00A13B93"/>
    <w:rsid w:val="00A1679A"/>
    <w:rsid w:val="00A16B1E"/>
    <w:rsid w:val="00A16F2F"/>
    <w:rsid w:val="00A17FBE"/>
    <w:rsid w:val="00A227EA"/>
    <w:rsid w:val="00A249E0"/>
    <w:rsid w:val="00A273E2"/>
    <w:rsid w:val="00A27639"/>
    <w:rsid w:val="00A3183F"/>
    <w:rsid w:val="00A32DE1"/>
    <w:rsid w:val="00A332C0"/>
    <w:rsid w:val="00A33C21"/>
    <w:rsid w:val="00A3717E"/>
    <w:rsid w:val="00A40786"/>
    <w:rsid w:val="00A43AAB"/>
    <w:rsid w:val="00A45416"/>
    <w:rsid w:val="00A4677D"/>
    <w:rsid w:val="00A500F7"/>
    <w:rsid w:val="00A506B4"/>
    <w:rsid w:val="00A51C13"/>
    <w:rsid w:val="00A52A31"/>
    <w:rsid w:val="00A534EF"/>
    <w:rsid w:val="00A539D4"/>
    <w:rsid w:val="00A53E51"/>
    <w:rsid w:val="00A54C3F"/>
    <w:rsid w:val="00A54E66"/>
    <w:rsid w:val="00A54FD1"/>
    <w:rsid w:val="00A551B4"/>
    <w:rsid w:val="00A55AC1"/>
    <w:rsid w:val="00A56764"/>
    <w:rsid w:val="00A56EAF"/>
    <w:rsid w:val="00A607DF"/>
    <w:rsid w:val="00A60C1B"/>
    <w:rsid w:val="00A61831"/>
    <w:rsid w:val="00A61EFC"/>
    <w:rsid w:val="00A62AF3"/>
    <w:rsid w:val="00A6516E"/>
    <w:rsid w:val="00A6704A"/>
    <w:rsid w:val="00A6729F"/>
    <w:rsid w:val="00A7068A"/>
    <w:rsid w:val="00A71763"/>
    <w:rsid w:val="00A74DA4"/>
    <w:rsid w:val="00A7762F"/>
    <w:rsid w:val="00A778AC"/>
    <w:rsid w:val="00A77CC3"/>
    <w:rsid w:val="00A77FE0"/>
    <w:rsid w:val="00A803BC"/>
    <w:rsid w:val="00A80A25"/>
    <w:rsid w:val="00A80FC3"/>
    <w:rsid w:val="00A81466"/>
    <w:rsid w:val="00A8163E"/>
    <w:rsid w:val="00A823A8"/>
    <w:rsid w:val="00A82F0B"/>
    <w:rsid w:val="00A83CEE"/>
    <w:rsid w:val="00A8491F"/>
    <w:rsid w:val="00A84D3D"/>
    <w:rsid w:val="00A8531E"/>
    <w:rsid w:val="00A85EBE"/>
    <w:rsid w:val="00A877CC"/>
    <w:rsid w:val="00A91923"/>
    <w:rsid w:val="00A91FFE"/>
    <w:rsid w:val="00A951F0"/>
    <w:rsid w:val="00A976A8"/>
    <w:rsid w:val="00AA04BA"/>
    <w:rsid w:val="00AA1B9A"/>
    <w:rsid w:val="00AA2E54"/>
    <w:rsid w:val="00AA3EB3"/>
    <w:rsid w:val="00AA4317"/>
    <w:rsid w:val="00AA4F5C"/>
    <w:rsid w:val="00AA7826"/>
    <w:rsid w:val="00AA7DDF"/>
    <w:rsid w:val="00AB1FBB"/>
    <w:rsid w:val="00AB4449"/>
    <w:rsid w:val="00AB7640"/>
    <w:rsid w:val="00AB7788"/>
    <w:rsid w:val="00AC1077"/>
    <w:rsid w:val="00AC1C70"/>
    <w:rsid w:val="00AC3074"/>
    <w:rsid w:val="00AC450C"/>
    <w:rsid w:val="00AC5B4E"/>
    <w:rsid w:val="00AD1C29"/>
    <w:rsid w:val="00AD29EA"/>
    <w:rsid w:val="00AD3BF1"/>
    <w:rsid w:val="00AD42D3"/>
    <w:rsid w:val="00AD4DF2"/>
    <w:rsid w:val="00AD6D99"/>
    <w:rsid w:val="00AE2C30"/>
    <w:rsid w:val="00AE5E33"/>
    <w:rsid w:val="00AE6A54"/>
    <w:rsid w:val="00AE6B10"/>
    <w:rsid w:val="00AE7812"/>
    <w:rsid w:val="00AE7B0A"/>
    <w:rsid w:val="00AF0C31"/>
    <w:rsid w:val="00AF0C74"/>
    <w:rsid w:val="00AF15FD"/>
    <w:rsid w:val="00AF354D"/>
    <w:rsid w:val="00AF3807"/>
    <w:rsid w:val="00AF58BB"/>
    <w:rsid w:val="00AF59FA"/>
    <w:rsid w:val="00AF5AA4"/>
    <w:rsid w:val="00AF6E0C"/>
    <w:rsid w:val="00AF7AF9"/>
    <w:rsid w:val="00AF7CE3"/>
    <w:rsid w:val="00B00CBF"/>
    <w:rsid w:val="00B024D0"/>
    <w:rsid w:val="00B03AAC"/>
    <w:rsid w:val="00B059F3"/>
    <w:rsid w:val="00B0676B"/>
    <w:rsid w:val="00B12264"/>
    <w:rsid w:val="00B1232F"/>
    <w:rsid w:val="00B12EDE"/>
    <w:rsid w:val="00B15079"/>
    <w:rsid w:val="00B15780"/>
    <w:rsid w:val="00B164A5"/>
    <w:rsid w:val="00B16E5C"/>
    <w:rsid w:val="00B1742B"/>
    <w:rsid w:val="00B20459"/>
    <w:rsid w:val="00B23185"/>
    <w:rsid w:val="00B25B92"/>
    <w:rsid w:val="00B26018"/>
    <w:rsid w:val="00B27667"/>
    <w:rsid w:val="00B31DFF"/>
    <w:rsid w:val="00B346D4"/>
    <w:rsid w:val="00B35F0E"/>
    <w:rsid w:val="00B37102"/>
    <w:rsid w:val="00B41601"/>
    <w:rsid w:val="00B41C51"/>
    <w:rsid w:val="00B41CCC"/>
    <w:rsid w:val="00B41FF1"/>
    <w:rsid w:val="00B4235F"/>
    <w:rsid w:val="00B42734"/>
    <w:rsid w:val="00B42F19"/>
    <w:rsid w:val="00B45C6F"/>
    <w:rsid w:val="00B46050"/>
    <w:rsid w:val="00B50C30"/>
    <w:rsid w:val="00B51841"/>
    <w:rsid w:val="00B51E5A"/>
    <w:rsid w:val="00B5476B"/>
    <w:rsid w:val="00B54CCA"/>
    <w:rsid w:val="00B55967"/>
    <w:rsid w:val="00B55D20"/>
    <w:rsid w:val="00B627B5"/>
    <w:rsid w:val="00B631C1"/>
    <w:rsid w:val="00B6339E"/>
    <w:rsid w:val="00B6385B"/>
    <w:rsid w:val="00B6490E"/>
    <w:rsid w:val="00B64E4D"/>
    <w:rsid w:val="00B64E4E"/>
    <w:rsid w:val="00B672FF"/>
    <w:rsid w:val="00B67706"/>
    <w:rsid w:val="00B71821"/>
    <w:rsid w:val="00B72FFC"/>
    <w:rsid w:val="00B75D52"/>
    <w:rsid w:val="00B77587"/>
    <w:rsid w:val="00B77853"/>
    <w:rsid w:val="00B77D71"/>
    <w:rsid w:val="00B81F97"/>
    <w:rsid w:val="00B8205E"/>
    <w:rsid w:val="00B8277F"/>
    <w:rsid w:val="00B82E0D"/>
    <w:rsid w:val="00B8580B"/>
    <w:rsid w:val="00B86AC4"/>
    <w:rsid w:val="00B876DA"/>
    <w:rsid w:val="00B876E3"/>
    <w:rsid w:val="00B87FCF"/>
    <w:rsid w:val="00B92834"/>
    <w:rsid w:val="00B9386C"/>
    <w:rsid w:val="00B94088"/>
    <w:rsid w:val="00B9483A"/>
    <w:rsid w:val="00BA0A26"/>
    <w:rsid w:val="00BA2EE2"/>
    <w:rsid w:val="00BA4450"/>
    <w:rsid w:val="00BA4699"/>
    <w:rsid w:val="00BA47A5"/>
    <w:rsid w:val="00BA5858"/>
    <w:rsid w:val="00BA6027"/>
    <w:rsid w:val="00BA7104"/>
    <w:rsid w:val="00BB0DD7"/>
    <w:rsid w:val="00BB0F5F"/>
    <w:rsid w:val="00BB5E90"/>
    <w:rsid w:val="00BB67C7"/>
    <w:rsid w:val="00BB6E56"/>
    <w:rsid w:val="00BC15FA"/>
    <w:rsid w:val="00BC28E5"/>
    <w:rsid w:val="00BC2B62"/>
    <w:rsid w:val="00BC34AE"/>
    <w:rsid w:val="00BC42C0"/>
    <w:rsid w:val="00BC4FAD"/>
    <w:rsid w:val="00BC79DF"/>
    <w:rsid w:val="00BD088D"/>
    <w:rsid w:val="00BD26F4"/>
    <w:rsid w:val="00BD4725"/>
    <w:rsid w:val="00BD5582"/>
    <w:rsid w:val="00BD5755"/>
    <w:rsid w:val="00BD6112"/>
    <w:rsid w:val="00BD7A32"/>
    <w:rsid w:val="00BE0B72"/>
    <w:rsid w:val="00BE157B"/>
    <w:rsid w:val="00BE1D91"/>
    <w:rsid w:val="00BE2A9F"/>
    <w:rsid w:val="00BE4A1B"/>
    <w:rsid w:val="00BE4D15"/>
    <w:rsid w:val="00BE4F21"/>
    <w:rsid w:val="00BE59B6"/>
    <w:rsid w:val="00BF15E4"/>
    <w:rsid w:val="00BF1C97"/>
    <w:rsid w:val="00BF2C84"/>
    <w:rsid w:val="00BF3B59"/>
    <w:rsid w:val="00BF41EB"/>
    <w:rsid w:val="00BF45B1"/>
    <w:rsid w:val="00BF49FF"/>
    <w:rsid w:val="00BF5135"/>
    <w:rsid w:val="00BF7BD0"/>
    <w:rsid w:val="00C006D9"/>
    <w:rsid w:val="00C0152A"/>
    <w:rsid w:val="00C01878"/>
    <w:rsid w:val="00C018AD"/>
    <w:rsid w:val="00C02E41"/>
    <w:rsid w:val="00C0388B"/>
    <w:rsid w:val="00C03BD6"/>
    <w:rsid w:val="00C056A6"/>
    <w:rsid w:val="00C1185D"/>
    <w:rsid w:val="00C12985"/>
    <w:rsid w:val="00C1363E"/>
    <w:rsid w:val="00C14BFE"/>
    <w:rsid w:val="00C220A4"/>
    <w:rsid w:val="00C22ECF"/>
    <w:rsid w:val="00C24AEC"/>
    <w:rsid w:val="00C26066"/>
    <w:rsid w:val="00C279F1"/>
    <w:rsid w:val="00C30E41"/>
    <w:rsid w:val="00C335AB"/>
    <w:rsid w:val="00C335CB"/>
    <w:rsid w:val="00C37A68"/>
    <w:rsid w:val="00C4137C"/>
    <w:rsid w:val="00C42EED"/>
    <w:rsid w:val="00C42FD9"/>
    <w:rsid w:val="00C42FEA"/>
    <w:rsid w:val="00C447C3"/>
    <w:rsid w:val="00C44EEC"/>
    <w:rsid w:val="00C45D10"/>
    <w:rsid w:val="00C47E73"/>
    <w:rsid w:val="00C50A53"/>
    <w:rsid w:val="00C51E9F"/>
    <w:rsid w:val="00C54785"/>
    <w:rsid w:val="00C62505"/>
    <w:rsid w:val="00C63D6C"/>
    <w:rsid w:val="00C64932"/>
    <w:rsid w:val="00C65E9E"/>
    <w:rsid w:val="00C66EFE"/>
    <w:rsid w:val="00C670E0"/>
    <w:rsid w:val="00C6790A"/>
    <w:rsid w:val="00C71C42"/>
    <w:rsid w:val="00C7355A"/>
    <w:rsid w:val="00C7377A"/>
    <w:rsid w:val="00C7488C"/>
    <w:rsid w:val="00C748F4"/>
    <w:rsid w:val="00C749BE"/>
    <w:rsid w:val="00C75B4A"/>
    <w:rsid w:val="00C75D1A"/>
    <w:rsid w:val="00C76EF4"/>
    <w:rsid w:val="00C7705B"/>
    <w:rsid w:val="00C80158"/>
    <w:rsid w:val="00C84391"/>
    <w:rsid w:val="00C855B5"/>
    <w:rsid w:val="00C856EF"/>
    <w:rsid w:val="00C860DA"/>
    <w:rsid w:val="00C86366"/>
    <w:rsid w:val="00C86E7F"/>
    <w:rsid w:val="00C91A22"/>
    <w:rsid w:val="00C941B9"/>
    <w:rsid w:val="00C94D21"/>
    <w:rsid w:val="00C953DD"/>
    <w:rsid w:val="00C95986"/>
    <w:rsid w:val="00CA2108"/>
    <w:rsid w:val="00CA27D3"/>
    <w:rsid w:val="00CA31EF"/>
    <w:rsid w:val="00CA4B28"/>
    <w:rsid w:val="00CA4F10"/>
    <w:rsid w:val="00CA5759"/>
    <w:rsid w:val="00CA5DD6"/>
    <w:rsid w:val="00CA6C0E"/>
    <w:rsid w:val="00CB40E5"/>
    <w:rsid w:val="00CB7A1F"/>
    <w:rsid w:val="00CB7D48"/>
    <w:rsid w:val="00CC3005"/>
    <w:rsid w:val="00CC3A28"/>
    <w:rsid w:val="00CC4461"/>
    <w:rsid w:val="00CD25D1"/>
    <w:rsid w:val="00CD30DF"/>
    <w:rsid w:val="00CD37DD"/>
    <w:rsid w:val="00CD3D2F"/>
    <w:rsid w:val="00CD4542"/>
    <w:rsid w:val="00CD4AFB"/>
    <w:rsid w:val="00CE0BDE"/>
    <w:rsid w:val="00CE1636"/>
    <w:rsid w:val="00CE36DF"/>
    <w:rsid w:val="00CE3BCE"/>
    <w:rsid w:val="00CE5DB2"/>
    <w:rsid w:val="00CE6836"/>
    <w:rsid w:val="00CF0948"/>
    <w:rsid w:val="00CF0A4E"/>
    <w:rsid w:val="00CF11B0"/>
    <w:rsid w:val="00CF1D69"/>
    <w:rsid w:val="00CF3366"/>
    <w:rsid w:val="00CF3B2C"/>
    <w:rsid w:val="00CF7C2E"/>
    <w:rsid w:val="00D007D9"/>
    <w:rsid w:val="00D03398"/>
    <w:rsid w:val="00D03A6E"/>
    <w:rsid w:val="00D04E0C"/>
    <w:rsid w:val="00D05578"/>
    <w:rsid w:val="00D073F2"/>
    <w:rsid w:val="00D14FCF"/>
    <w:rsid w:val="00D1553F"/>
    <w:rsid w:val="00D15A7A"/>
    <w:rsid w:val="00D17525"/>
    <w:rsid w:val="00D17897"/>
    <w:rsid w:val="00D178A5"/>
    <w:rsid w:val="00D2211C"/>
    <w:rsid w:val="00D225B9"/>
    <w:rsid w:val="00D23B3B"/>
    <w:rsid w:val="00D25D86"/>
    <w:rsid w:val="00D30E0E"/>
    <w:rsid w:val="00D337E1"/>
    <w:rsid w:val="00D34B4E"/>
    <w:rsid w:val="00D353E4"/>
    <w:rsid w:val="00D41B46"/>
    <w:rsid w:val="00D4257B"/>
    <w:rsid w:val="00D42A11"/>
    <w:rsid w:val="00D4434F"/>
    <w:rsid w:val="00D444C3"/>
    <w:rsid w:val="00D50657"/>
    <w:rsid w:val="00D5104F"/>
    <w:rsid w:val="00D54363"/>
    <w:rsid w:val="00D54782"/>
    <w:rsid w:val="00D55CE0"/>
    <w:rsid w:val="00D5662A"/>
    <w:rsid w:val="00D567DB"/>
    <w:rsid w:val="00D5721E"/>
    <w:rsid w:val="00D5743D"/>
    <w:rsid w:val="00D57B24"/>
    <w:rsid w:val="00D60B4F"/>
    <w:rsid w:val="00D619FA"/>
    <w:rsid w:val="00D62C3F"/>
    <w:rsid w:val="00D63A52"/>
    <w:rsid w:val="00D63BA2"/>
    <w:rsid w:val="00D66C4A"/>
    <w:rsid w:val="00D70016"/>
    <w:rsid w:val="00D732F3"/>
    <w:rsid w:val="00D7348C"/>
    <w:rsid w:val="00D74857"/>
    <w:rsid w:val="00D74C21"/>
    <w:rsid w:val="00D75251"/>
    <w:rsid w:val="00D75954"/>
    <w:rsid w:val="00D76FF7"/>
    <w:rsid w:val="00D779EC"/>
    <w:rsid w:val="00D81368"/>
    <w:rsid w:val="00D817BB"/>
    <w:rsid w:val="00D83E17"/>
    <w:rsid w:val="00D9068A"/>
    <w:rsid w:val="00D90867"/>
    <w:rsid w:val="00D9162C"/>
    <w:rsid w:val="00D91D40"/>
    <w:rsid w:val="00D93081"/>
    <w:rsid w:val="00D93324"/>
    <w:rsid w:val="00D935A2"/>
    <w:rsid w:val="00D93DFD"/>
    <w:rsid w:val="00D95BD1"/>
    <w:rsid w:val="00D95BEE"/>
    <w:rsid w:val="00D97104"/>
    <w:rsid w:val="00DA0B9D"/>
    <w:rsid w:val="00DA195D"/>
    <w:rsid w:val="00DA19D6"/>
    <w:rsid w:val="00DA3C59"/>
    <w:rsid w:val="00DA3FFE"/>
    <w:rsid w:val="00DA41B2"/>
    <w:rsid w:val="00DA494C"/>
    <w:rsid w:val="00DA4AA3"/>
    <w:rsid w:val="00DA4FE7"/>
    <w:rsid w:val="00DA521D"/>
    <w:rsid w:val="00DA7110"/>
    <w:rsid w:val="00DA7C75"/>
    <w:rsid w:val="00DB46F1"/>
    <w:rsid w:val="00DB47F4"/>
    <w:rsid w:val="00DB5BB4"/>
    <w:rsid w:val="00DB6939"/>
    <w:rsid w:val="00DB73D5"/>
    <w:rsid w:val="00DC0871"/>
    <w:rsid w:val="00DC1D75"/>
    <w:rsid w:val="00DC6516"/>
    <w:rsid w:val="00DD31BC"/>
    <w:rsid w:val="00DD31D7"/>
    <w:rsid w:val="00DD62B1"/>
    <w:rsid w:val="00DE17D5"/>
    <w:rsid w:val="00DE229C"/>
    <w:rsid w:val="00DE25CF"/>
    <w:rsid w:val="00DE2FF6"/>
    <w:rsid w:val="00DE6412"/>
    <w:rsid w:val="00DE6729"/>
    <w:rsid w:val="00DE7A35"/>
    <w:rsid w:val="00DF08EA"/>
    <w:rsid w:val="00DF0991"/>
    <w:rsid w:val="00DF0B82"/>
    <w:rsid w:val="00DF3390"/>
    <w:rsid w:val="00DF39BF"/>
    <w:rsid w:val="00DF4913"/>
    <w:rsid w:val="00DF50E5"/>
    <w:rsid w:val="00DF66D6"/>
    <w:rsid w:val="00DF6EA4"/>
    <w:rsid w:val="00DF6FA5"/>
    <w:rsid w:val="00E00C0C"/>
    <w:rsid w:val="00E02154"/>
    <w:rsid w:val="00E11603"/>
    <w:rsid w:val="00E11F83"/>
    <w:rsid w:val="00E12AB3"/>
    <w:rsid w:val="00E13666"/>
    <w:rsid w:val="00E15203"/>
    <w:rsid w:val="00E172BD"/>
    <w:rsid w:val="00E17D53"/>
    <w:rsid w:val="00E23D0B"/>
    <w:rsid w:val="00E24A33"/>
    <w:rsid w:val="00E250FE"/>
    <w:rsid w:val="00E2720E"/>
    <w:rsid w:val="00E273AE"/>
    <w:rsid w:val="00E30C72"/>
    <w:rsid w:val="00E318A7"/>
    <w:rsid w:val="00E32E10"/>
    <w:rsid w:val="00E3339A"/>
    <w:rsid w:val="00E3343B"/>
    <w:rsid w:val="00E33D6E"/>
    <w:rsid w:val="00E3486D"/>
    <w:rsid w:val="00E354CB"/>
    <w:rsid w:val="00E35A5D"/>
    <w:rsid w:val="00E366C3"/>
    <w:rsid w:val="00E378C9"/>
    <w:rsid w:val="00E43907"/>
    <w:rsid w:val="00E43948"/>
    <w:rsid w:val="00E443F9"/>
    <w:rsid w:val="00E465A7"/>
    <w:rsid w:val="00E474DB"/>
    <w:rsid w:val="00E47821"/>
    <w:rsid w:val="00E51B5D"/>
    <w:rsid w:val="00E51FA4"/>
    <w:rsid w:val="00E5368A"/>
    <w:rsid w:val="00E53FAE"/>
    <w:rsid w:val="00E57723"/>
    <w:rsid w:val="00E57AFD"/>
    <w:rsid w:val="00E61057"/>
    <w:rsid w:val="00E64ACB"/>
    <w:rsid w:val="00E6510B"/>
    <w:rsid w:val="00E6659B"/>
    <w:rsid w:val="00E67AB9"/>
    <w:rsid w:val="00E72E7E"/>
    <w:rsid w:val="00E732F4"/>
    <w:rsid w:val="00E75A29"/>
    <w:rsid w:val="00E75EEA"/>
    <w:rsid w:val="00E7747C"/>
    <w:rsid w:val="00E775E8"/>
    <w:rsid w:val="00E77A94"/>
    <w:rsid w:val="00E77C73"/>
    <w:rsid w:val="00E81D85"/>
    <w:rsid w:val="00E82FBE"/>
    <w:rsid w:val="00E8423E"/>
    <w:rsid w:val="00E869AF"/>
    <w:rsid w:val="00E922DC"/>
    <w:rsid w:val="00E924FB"/>
    <w:rsid w:val="00E94AE6"/>
    <w:rsid w:val="00E97003"/>
    <w:rsid w:val="00EA4A48"/>
    <w:rsid w:val="00EA5287"/>
    <w:rsid w:val="00EA5C61"/>
    <w:rsid w:val="00EA5D9A"/>
    <w:rsid w:val="00EA6F2E"/>
    <w:rsid w:val="00EB01C6"/>
    <w:rsid w:val="00EB0584"/>
    <w:rsid w:val="00EB225E"/>
    <w:rsid w:val="00EB2748"/>
    <w:rsid w:val="00EB5BB2"/>
    <w:rsid w:val="00EB6424"/>
    <w:rsid w:val="00EB6506"/>
    <w:rsid w:val="00EB689E"/>
    <w:rsid w:val="00EB6954"/>
    <w:rsid w:val="00EB6E72"/>
    <w:rsid w:val="00EB7180"/>
    <w:rsid w:val="00EC02E3"/>
    <w:rsid w:val="00EC1507"/>
    <w:rsid w:val="00EC3036"/>
    <w:rsid w:val="00EC433C"/>
    <w:rsid w:val="00EC5221"/>
    <w:rsid w:val="00EC5E55"/>
    <w:rsid w:val="00ED1155"/>
    <w:rsid w:val="00ED2288"/>
    <w:rsid w:val="00ED324D"/>
    <w:rsid w:val="00ED4F98"/>
    <w:rsid w:val="00ED7F6C"/>
    <w:rsid w:val="00EE01FF"/>
    <w:rsid w:val="00EE0C35"/>
    <w:rsid w:val="00EE13D5"/>
    <w:rsid w:val="00EE22CB"/>
    <w:rsid w:val="00EE25B3"/>
    <w:rsid w:val="00EE2E67"/>
    <w:rsid w:val="00EF148F"/>
    <w:rsid w:val="00EF3470"/>
    <w:rsid w:val="00EF4440"/>
    <w:rsid w:val="00EF7E55"/>
    <w:rsid w:val="00F00A02"/>
    <w:rsid w:val="00F00FCD"/>
    <w:rsid w:val="00F01FFF"/>
    <w:rsid w:val="00F06D95"/>
    <w:rsid w:val="00F07734"/>
    <w:rsid w:val="00F07C90"/>
    <w:rsid w:val="00F117CF"/>
    <w:rsid w:val="00F11F4B"/>
    <w:rsid w:val="00F1388E"/>
    <w:rsid w:val="00F13FE4"/>
    <w:rsid w:val="00F14369"/>
    <w:rsid w:val="00F15A28"/>
    <w:rsid w:val="00F2085C"/>
    <w:rsid w:val="00F213A8"/>
    <w:rsid w:val="00F23820"/>
    <w:rsid w:val="00F24526"/>
    <w:rsid w:val="00F245F1"/>
    <w:rsid w:val="00F2483E"/>
    <w:rsid w:val="00F24C09"/>
    <w:rsid w:val="00F25206"/>
    <w:rsid w:val="00F25E4F"/>
    <w:rsid w:val="00F2660A"/>
    <w:rsid w:val="00F26EA7"/>
    <w:rsid w:val="00F30C24"/>
    <w:rsid w:val="00F32A98"/>
    <w:rsid w:val="00F34F74"/>
    <w:rsid w:val="00F36ABE"/>
    <w:rsid w:val="00F4035A"/>
    <w:rsid w:val="00F417CC"/>
    <w:rsid w:val="00F41DD7"/>
    <w:rsid w:val="00F42D67"/>
    <w:rsid w:val="00F43B5C"/>
    <w:rsid w:val="00F43EA8"/>
    <w:rsid w:val="00F4400F"/>
    <w:rsid w:val="00F4566E"/>
    <w:rsid w:val="00F45AB1"/>
    <w:rsid w:val="00F46925"/>
    <w:rsid w:val="00F46B27"/>
    <w:rsid w:val="00F46CD5"/>
    <w:rsid w:val="00F46D01"/>
    <w:rsid w:val="00F4765F"/>
    <w:rsid w:val="00F47B79"/>
    <w:rsid w:val="00F50B20"/>
    <w:rsid w:val="00F50F6A"/>
    <w:rsid w:val="00F52116"/>
    <w:rsid w:val="00F528BC"/>
    <w:rsid w:val="00F5309F"/>
    <w:rsid w:val="00F5351C"/>
    <w:rsid w:val="00F547FC"/>
    <w:rsid w:val="00F60A65"/>
    <w:rsid w:val="00F60F10"/>
    <w:rsid w:val="00F617F7"/>
    <w:rsid w:val="00F62092"/>
    <w:rsid w:val="00F621DB"/>
    <w:rsid w:val="00F633E9"/>
    <w:rsid w:val="00F63F02"/>
    <w:rsid w:val="00F653DE"/>
    <w:rsid w:val="00F65478"/>
    <w:rsid w:val="00F65F78"/>
    <w:rsid w:val="00F660B7"/>
    <w:rsid w:val="00F66458"/>
    <w:rsid w:val="00F6694C"/>
    <w:rsid w:val="00F66E8F"/>
    <w:rsid w:val="00F66FB0"/>
    <w:rsid w:val="00F67608"/>
    <w:rsid w:val="00F71953"/>
    <w:rsid w:val="00F7215A"/>
    <w:rsid w:val="00F72963"/>
    <w:rsid w:val="00F73E61"/>
    <w:rsid w:val="00F76A6A"/>
    <w:rsid w:val="00F80990"/>
    <w:rsid w:val="00F80B5F"/>
    <w:rsid w:val="00F83054"/>
    <w:rsid w:val="00F8356F"/>
    <w:rsid w:val="00F85E07"/>
    <w:rsid w:val="00F90B19"/>
    <w:rsid w:val="00F95226"/>
    <w:rsid w:val="00F95720"/>
    <w:rsid w:val="00F97835"/>
    <w:rsid w:val="00F97D13"/>
    <w:rsid w:val="00F97EFB"/>
    <w:rsid w:val="00FA133D"/>
    <w:rsid w:val="00FA19DC"/>
    <w:rsid w:val="00FA382D"/>
    <w:rsid w:val="00FA422D"/>
    <w:rsid w:val="00FA4E1D"/>
    <w:rsid w:val="00FA5133"/>
    <w:rsid w:val="00FA6CE0"/>
    <w:rsid w:val="00FA6CFF"/>
    <w:rsid w:val="00FA70B8"/>
    <w:rsid w:val="00FA78D4"/>
    <w:rsid w:val="00FA7ED1"/>
    <w:rsid w:val="00FB01EA"/>
    <w:rsid w:val="00FB1D9B"/>
    <w:rsid w:val="00FB21D4"/>
    <w:rsid w:val="00FB2312"/>
    <w:rsid w:val="00FB4BBE"/>
    <w:rsid w:val="00FB6716"/>
    <w:rsid w:val="00FB72D8"/>
    <w:rsid w:val="00FC14A0"/>
    <w:rsid w:val="00FC1908"/>
    <w:rsid w:val="00FC2BED"/>
    <w:rsid w:val="00FC2DF7"/>
    <w:rsid w:val="00FC4AEA"/>
    <w:rsid w:val="00FC754F"/>
    <w:rsid w:val="00FD32AD"/>
    <w:rsid w:val="00FD6C3C"/>
    <w:rsid w:val="00FE04A0"/>
    <w:rsid w:val="00FE2E32"/>
    <w:rsid w:val="00FE3036"/>
    <w:rsid w:val="00FE3FBF"/>
    <w:rsid w:val="00FE4532"/>
    <w:rsid w:val="00FE4F1D"/>
    <w:rsid w:val="00FE6392"/>
    <w:rsid w:val="00FE7D80"/>
    <w:rsid w:val="00FF784D"/>
    <w:rsid w:val="018670E5"/>
    <w:rsid w:val="01DF9D35"/>
    <w:rsid w:val="030E69C9"/>
    <w:rsid w:val="0315372B"/>
    <w:rsid w:val="038DE6D9"/>
    <w:rsid w:val="0517C0AC"/>
    <w:rsid w:val="057346FA"/>
    <w:rsid w:val="05BEB871"/>
    <w:rsid w:val="05F9E53D"/>
    <w:rsid w:val="064F1E37"/>
    <w:rsid w:val="07022959"/>
    <w:rsid w:val="071DC70A"/>
    <w:rsid w:val="077C9FB6"/>
    <w:rsid w:val="08E3FB78"/>
    <w:rsid w:val="098B6751"/>
    <w:rsid w:val="09E9E83B"/>
    <w:rsid w:val="0B1538BC"/>
    <w:rsid w:val="0B7A4C1C"/>
    <w:rsid w:val="0CE18604"/>
    <w:rsid w:val="0D2B61CD"/>
    <w:rsid w:val="0D9F73D3"/>
    <w:rsid w:val="0E40A54F"/>
    <w:rsid w:val="0E826ECA"/>
    <w:rsid w:val="0EC50B9D"/>
    <w:rsid w:val="0F9553F0"/>
    <w:rsid w:val="0FA1A2ED"/>
    <w:rsid w:val="0FAE25BA"/>
    <w:rsid w:val="0FB89981"/>
    <w:rsid w:val="0FEF9C0D"/>
    <w:rsid w:val="113DEF15"/>
    <w:rsid w:val="11930B68"/>
    <w:rsid w:val="132849F6"/>
    <w:rsid w:val="1356329D"/>
    <w:rsid w:val="1372C5E8"/>
    <w:rsid w:val="13F5641D"/>
    <w:rsid w:val="156A2A57"/>
    <w:rsid w:val="157BAC14"/>
    <w:rsid w:val="1613A53A"/>
    <w:rsid w:val="1638A8A0"/>
    <w:rsid w:val="169DC799"/>
    <w:rsid w:val="17067CB1"/>
    <w:rsid w:val="172A58BB"/>
    <w:rsid w:val="172B6FF4"/>
    <w:rsid w:val="17407213"/>
    <w:rsid w:val="17686119"/>
    <w:rsid w:val="18204392"/>
    <w:rsid w:val="19D9E68A"/>
    <w:rsid w:val="1AB67F06"/>
    <w:rsid w:val="1B6967A2"/>
    <w:rsid w:val="1C2297FD"/>
    <w:rsid w:val="1C272AA1"/>
    <w:rsid w:val="1C40B57F"/>
    <w:rsid w:val="1CC08CAC"/>
    <w:rsid w:val="1D09A597"/>
    <w:rsid w:val="1D7943BE"/>
    <w:rsid w:val="1DDCD618"/>
    <w:rsid w:val="1E1AEF14"/>
    <w:rsid w:val="1E2C04A7"/>
    <w:rsid w:val="1F49218A"/>
    <w:rsid w:val="1F957E78"/>
    <w:rsid w:val="1FE4D32B"/>
    <w:rsid w:val="1FF037AC"/>
    <w:rsid w:val="2043866E"/>
    <w:rsid w:val="205E6BAC"/>
    <w:rsid w:val="212DBA65"/>
    <w:rsid w:val="21EF81FB"/>
    <w:rsid w:val="2219E5DC"/>
    <w:rsid w:val="227AD189"/>
    <w:rsid w:val="22B91969"/>
    <w:rsid w:val="24471248"/>
    <w:rsid w:val="244F6CEB"/>
    <w:rsid w:val="246656C2"/>
    <w:rsid w:val="25991B39"/>
    <w:rsid w:val="25A1C968"/>
    <w:rsid w:val="2702993E"/>
    <w:rsid w:val="277BCE8C"/>
    <w:rsid w:val="28660D71"/>
    <w:rsid w:val="28F45AD3"/>
    <w:rsid w:val="28F977E3"/>
    <w:rsid w:val="298AEDAA"/>
    <w:rsid w:val="2A4D205D"/>
    <w:rsid w:val="2AC2EFCB"/>
    <w:rsid w:val="2AD4ED9D"/>
    <w:rsid w:val="2D8B8F2F"/>
    <w:rsid w:val="2DE82CA6"/>
    <w:rsid w:val="2EC64B7F"/>
    <w:rsid w:val="2EF548AA"/>
    <w:rsid w:val="2F7DC1B0"/>
    <w:rsid w:val="2FBE77F2"/>
    <w:rsid w:val="3064E62A"/>
    <w:rsid w:val="30952A6C"/>
    <w:rsid w:val="30AC0CEB"/>
    <w:rsid w:val="31674EA2"/>
    <w:rsid w:val="31E3AD18"/>
    <w:rsid w:val="32BF87F6"/>
    <w:rsid w:val="33BC4196"/>
    <w:rsid w:val="347C9C68"/>
    <w:rsid w:val="34CBAF4A"/>
    <w:rsid w:val="34F61EB6"/>
    <w:rsid w:val="3632DAE2"/>
    <w:rsid w:val="367A537D"/>
    <w:rsid w:val="37F4CA07"/>
    <w:rsid w:val="381F4403"/>
    <w:rsid w:val="38B63A3B"/>
    <w:rsid w:val="38E45864"/>
    <w:rsid w:val="394046AF"/>
    <w:rsid w:val="39C1EB4A"/>
    <w:rsid w:val="3B0CECF6"/>
    <w:rsid w:val="3B79E5DA"/>
    <w:rsid w:val="3B8FED94"/>
    <w:rsid w:val="3CB08094"/>
    <w:rsid w:val="3D72B0A1"/>
    <w:rsid w:val="3DD6470B"/>
    <w:rsid w:val="3DF424C7"/>
    <w:rsid w:val="3E424145"/>
    <w:rsid w:val="3EA300ED"/>
    <w:rsid w:val="3EAB3358"/>
    <w:rsid w:val="3F367C37"/>
    <w:rsid w:val="3FABDFA8"/>
    <w:rsid w:val="40094C95"/>
    <w:rsid w:val="40798B52"/>
    <w:rsid w:val="40F2A472"/>
    <w:rsid w:val="41C15A82"/>
    <w:rsid w:val="41CD06FD"/>
    <w:rsid w:val="42276BC4"/>
    <w:rsid w:val="42EA8751"/>
    <w:rsid w:val="44257E4B"/>
    <w:rsid w:val="4438012E"/>
    <w:rsid w:val="45180ABB"/>
    <w:rsid w:val="455276EB"/>
    <w:rsid w:val="4589197B"/>
    <w:rsid w:val="459AD056"/>
    <w:rsid w:val="46AA5915"/>
    <w:rsid w:val="4852F976"/>
    <w:rsid w:val="487DB141"/>
    <w:rsid w:val="48897646"/>
    <w:rsid w:val="489B4085"/>
    <w:rsid w:val="48B010B0"/>
    <w:rsid w:val="48DD8F54"/>
    <w:rsid w:val="48DF3B97"/>
    <w:rsid w:val="49AF92DD"/>
    <w:rsid w:val="49E1F197"/>
    <w:rsid w:val="4A1C8BB6"/>
    <w:rsid w:val="4A1ED999"/>
    <w:rsid w:val="4A938D84"/>
    <w:rsid w:val="4B4452EF"/>
    <w:rsid w:val="4B5D206C"/>
    <w:rsid w:val="4BB35030"/>
    <w:rsid w:val="4C019267"/>
    <w:rsid w:val="4C3DCDFF"/>
    <w:rsid w:val="4C782D26"/>
    <w:rsid w:val="4C943554"/>
    <w:rsid w:val="4CDAF9D5"/>
    <w:rsid w:val="4D4FF672"/>
    <w:rsid w:val="4D53AFEA"/>
    <w:rsid w:val="4E368625"/>
    <w:rsid w:val="4E4CE339"/>
    <w:rsid w:val="4E641D65"/>
    <w:rsid w:val="4EF5584C"/>
    <w:rsid w:val="4F83584D"/>
    <w:rsid w:val="5132B262"/>
    <w:rsid w:val="518AA5A2"/>
    <w:rsid w:val="52651712"/>
    <w:rsid w:val="53D427A3"/>
    <w:rsid w:val="548A8F60"/>
    <w:rsid w:val="5570045C"/>
    <w:rsid w:val="557D85A2"/>
    <w:rsid w:val="561F1131"/>
    <w:rsid w:val="563DB676"/>
    <w:rsid w:val="56FC6D7A"/>
    <w:rsid w:val="57211EEF"/>
    <w:rsid w:val="5763BA2C"/>
    <w:rsid w:val="57D081B0"/>
    <w:rsid w:val="585F94D1"/>
    <w:rsid w:val="58E0629F"/>
    <w:rsid w:val="595E94C6"/>
    <w:rsid w:val="599848F1"/>
    <w:rsid w:val="59CD7498"/>
    <w:rsid w:val="59ECD9BB"/>
    <w:rsid w:val="59FBE303"/>
    <w:rsid w:val="5AE91427"/>
    <w:rsid w:val="5B0EF2FE"/>
    <w:rsid w:val="5B3C7139"/>
    <w:rsid w:val="5C53AB7B"/>
    <w:rsid w:val="5CA4C4EA"/>
    <w:rsid w:val="5CB45E90"/>
    <w:rsid w:val="5CCBABA6"/>
    <w:rsid w:val="5D413DCF"/>
    <w:rsid w:val="5D7FB6A5"/>
    <w:rsid w:val="5DA481AE"/>
    <w:rsid w:val="5EFA451B"/>
    <w:rsid w:val="5F5EC2EB"/>
    <w:rsid w:val="5F9445C7"/>
    <w:rsid w:val="5FA285BE"/>
    <w:rsid w:val="60099F54"/>
    <w:rsid w:val="619644FD"/>
    <w:rsid w:val="61F8A32B"/>
    <w:rsid w:val="623D94F9"/>
    <w:rsid w:val="62E01BBB"/>
    <w:rsid w:val="6390F3B7"/>
    <w:rsid w:val="6465A330"/>
    <w:rsid w:val="65B64348"/>
    <w:rsid w:val="6603E01F"/>
    <w:rsid w:val="660D71FA"/>
    <w:rsid w:val="6695C0F0"/>
    <w:rsid w:val="6773E864"/>
    <w:rsid w:val="67BA6B40"/>
    <w:rsid w:val="67F7E4C9"/>
    <w:rsid w:val="68F7E708"/>
    <w:rsid w:val="6955B55B"/>
    <w:rsid w:val="6978F17D"/>
    <w:rsid w:val="69B0615F"/>
    <w:rsid w:val="6A414D4F"/>
    <w:rsid w:val="6B1EAE6F"/>
    <w:rsid w:val="6B854328"/>
    <w:rsid w:val="6BA81D81"/>
    <w:rsid w:val="6BCDDF10"/>
    <w:rsid w:val="6C26EAC1"/>
    <w:rsid w:val="6C314C8B"/>
    <w:rsid w:val="6CF0FA63"/>
    <w:rsid w:val="6D68BF3A"/>
    <w:rsid w:val="6E4A5A9D"/>
    <w:rsid w:val="6E870EE9"/>
    <w:rsid w:val="6E957AAC"/>
    <w:rsid w:val="6FA58408"/>
    <w:rsid w:val="701EFDA5"/>
    <w:rsid w:val="70677D71"/>
    <w:rsid w:val="711C3668"/>
    <w:rsid w:val="72A9E363"/>
    <w:rsid w:val="72F15D10"/>
    <w:rsid w:val="7305CE46"/>
    <w:rsid w:val="73C14DAA"/>
    <w:rsid w:val="752B91F1"/>
    <w:rsid w:val="754E5DC7"/>
    <w:rsid w:val="75D89E8E"/>
    <w:rsid w:val="7665785E"/>
    <w:rsid w:val="772991CE"/>
    <w:rsid w:val="777FF821"/>
    <w:rsid w:val="778C53E2"/>
    <w:rsid w:val="7A126E5D"/>
    <w:rsid w:val="7A148E1D"/>
    <w:rsid w:val="7AF88036"/>
    <w:rsid w:val="7B97592F"/>
    <w:rsid w:val="7B9A3DCE"/>
    <w:rsid w:val="7D53A99E"/>
    <w:rsid w:val="7DA6946F"/>
    <w:rsid w:val="7DC44274"/>
    <w:rsid w:val="7E0268D1"/>
    <w:rsid w:val="7F38E188"/>
    <w:rsid w:val="7FB37A82"/>
    <w:rsid w:val="7FF2439E"/>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B46F41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4B28"/>
  </w:style>
  <w:style w:type="paragraph" w:styleId="Nagwek1">
    <w:name w:val="heading 1"/>
    <w:basedOn w:val="Normalny"/>
    <w:next w:val="Normalny"/>
    <w:link w:val="Nagwek1Znak"/>
    <w:uiPriority w:val="9"/>
    <w:qFormat/>
    <w:rsid w:val="00DA195D"/>
    <w:pPr>
      <w:keepNext/>
      <w:keepLines/>
      <w:spacing w:before="360" w:after="80"/>
      <w:outlineLvl w:val="0"/>
    </w:pPr>
    <w:rPr>
      <w:rFonts w:ascii="Arial" w:eastAsiaTheme="majorEastAsia" w:hAnsi="Arial" w:cstheme="majorBidi"/>
      <w:color w:val="000000" w:themeColor="text1"/>
      <w:sz w:val="28"/>
      <w:szCs w:val="40"/>
    </w:rPr>
  </w:style>
  <w:style w:type="paragraph" w:styleId="Nagwek2">
    <w:name w:val="heading 2"/>
    <w:basedOn w:val="Normalny"/>
    <w:next w:val="Normalny"/>
    <w:link w:val="Nagwek2Znak"/>
    <w:uiPriority w:val="9"/>
    <w:unhideWhenUsed/>
    <w:qFormat/>
    <w:rsid w:val="00BA7104"/>
    <w:pPr>
      <w:keepNext/>
      <w:keepLines/>
      <w:spacing w:before="240" w:after="240"/>
      <w:outlineLvl w:val="1"/>
    </w:pPr>
    <w:rPr>
      <w:rFonts w:ascii="Arial" w:eastAsiaTheme="majorEastAsia" w:hAnsi="Arial" w:cstheme="majorBidi"/>
      <w:b/>
      <w:color w:val="000000" w:themeColor="text1"/>
      <w:szCs w:val="32"/>
    </w:rPr>
  </w:style>
  <w:style w:type="paragraph" w:styleId="Nagwek3">
    <w:name w:val="heading 3"/>
    <w:basedOn w:val="Normalny"/>
    <w:next w:val="Normalny"/>
    <w:link w:val="Nagwek3Znak"/>
    <w:uiPriority w:val="9"/>
    <w:unhideWhenUsed/>
    <w:qFormat/>
    <w:rsid w:val="00441384"/>
    <w:pPr>
      <w:keepNext/>
      <w:keepLines/>
      <w:spacing w:before="160" w:after="80"/>
      <w:outlineLvl w:val="2"/>
    </w:pPr>
    <w:rPr>
      <w:rFonts w:ascii="Arial" w:eastAsiaTheme="majorEastAsia" w:hAnsi="Arial" w:cstheme="majorBidi"/>
      <w:color w:val="000000" w:themeColor="text1"/>
      <w:szCs w:val="28"/>
    </w:rPr>
  </w:style>
  <w:style w:type="paragraph" w:styleId="Nagwek4">
    <w:name w:val="heading 4"/>
    <w:basedOn w:val="Normalny"/>
    <w:next w:val="Normalny"/>
    <w:link w:val="Nagwek4Znak"/>
    <w:uiPriority w:val="9"/>
    <w:semiHidden/>
    <w:unhideWhenUsed/>
    <w:qFormat/>
    <w:rsid w:val="002B623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2B623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2B623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2B623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2B623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2B623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B623F"/>
    <w:rPr>
      <w:rFonts w:ascii="Arial" w:eastAsiaTheme="majorEastAsia" w:hAnsi="Arial" w:cstheme="majorBidi"/>
      <w:color w:val="000000" w:themeColor="text1"/>
      <w:sz w:val="28"/>
      <w:szCs w:val="40"/>
    </w:rPr>
  </w:style>
  <w:style w:type="character" w:customStyle="1" w:styleId="Nagwek2Znak">
    <w:name w:val="Nagłówek 2 Znak"/>
    <w:basedOn w:val="Domylnaczcionkaakapitu"/>
    <w:link w:val="Nagwek2"/>
    <w:uiPriority w:val="9"/>
    <w:rsid w:val="00BA7104"/>
    <w:rPr>
      <w:rFonts w:ascii="Arial" w:eastAsiaTheme="majorEastAsia" w:hAnsi="Arial" w:cstheme="majorBidi"/>
      <w:b/>
      <w:color w:val="000000" w:themeColor="text1"/>
      <w:szCs w:val="32"/>
    </w:rPr>
  </w:style>
  <w:style w:type="character" w:customStyle="1" w:styleId="Nagwek3Znak">
    <w:name w:val="Nagłówek 3 Znak"/>
    <w:basedOn w:val="Domylnaczcionkaakapitu"/>
    <w:link w:val="Nagwek3"/>
    <w:uiPriority w:val="9"/>
    <w:rsid w:val="00441384"/>
    <w:rPr>
      <w:rFonts w:ascii="Arial" w:eastAsiaTheme="majorEastAsia" w:hAnsi="Arial" w:cstheme="majorBidi"/>
      <w:color w:val="000000" w:themeColor="text1"/>
      <w:szCs w:val="28"/>
    </w:rPr>
  </w:style>
  <w:style w:type="character" w:customStyle="1" w:styleId="Nagwek4Znak">
    <w:name w:val="Nagłówek 4 Znak"/>
    <w:basedOn w:val="Domylnaczcionkaakapitu"/>
    <w:link w:val="Nagwek4"/>
    <w:uiPriority w:val="9"/>
    <w:semiHidden/>
    <w:rsid w:val="002B623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2B623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2B623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2B623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2B623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2B623F"/>
    <w:rPr>
      <w:rFonts w:eastAsiaTheme="majorEastAsia" w:cstheme="majorBidi"/>
      <w:color w:val="272727" w:themeColor="text1" w:themeTint="D8"/>
    </w:rPr>
  </w:style>
  <w:style w:type="paragraph" w:styleId="Tytu">
    <w:name w:val="Title"/>
    <w:basedOn w:val="Normalny"/>
    <w:next w:val="Normalny"/>
    <w:link w:val="TytuZnak"/>
    <w:uiPriority w:val="10"/>
    <w:qFormat/>
    <w:rsid w:val="002B623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2B623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2B623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2B623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2B623F"/>
    <w:pPr>
      <w:spacing w:before="160"/>
      <w:jc w:val="center"/>
    </w:pPr>
    <w:rPr>
      <w:i/>
      <w:iCs/>
      <w:color w:val="404040" w:themeColor="text1" w:themeTint="BF"/>
    </w:rPr>
  </w:style>
  <w:style w:type="character" w:customStyle="1" w:styleId="CytatZnak">
    <w:name w:val="Cytat Znak"/>
    <w:basedOn w:val="Domylnaczcionkaakapitu"/>
    <w:link w:val="Cytat"/>
    <w:uiPriority w:val="29"/>
    <w:rsid w:val="002B623F"/>
    <w:rPr>
      <w:i/>
      <w:iCs/>
      <w:color w:val="404040" w:themeColor="text1" w:themeTint="BF"/>
    </w:rPr>
  </w:style>
  <w:style w:type="paragraph" w:styleId="Akapitzlist">
    <w:name w:val="List Paragraph"/>
    <w:aliases w:val="Numerowanie,Akapit z listą BS,Lista - wielopoziomowa,CW_Lista,Podsis rysunku,Akapit z listą numerowaną,maz_wyliczenie,opis dzialania,K-P_odwolanie,A_wyliczenie,Akapit z listą 1,BulletC,Wyliczanie,Obiekt,normalny tekst"/>
    <w:basedOn w:val="Normalny"/>
    <w:link w:val="AkapitzlistZnak"/>
    <w:uiPriority w:val="34"/>
    <w:qFormat/>
    <w:rsid w:val="002B623F"/>
    <w:pPr>
      <w:ind w:left="720"/>
      <w:contextualSpacing/>
    </w:pPr>
  </w:style>
  <w:style w:type="character" w:styleId="Wyrnienieintensywne">
    <w:name w:val="Intense Emphasis"/>
    <w:basedOn w:val="Domylnaczcionkaakapitu"/>
    <w:uiPriority w:val="21"/>
    <w:qFormat/>
    <w:rsid w:val="002B623F"/>
    <w:rPr>
      <w:i/>
      <w:iCs/>
      <w:color w:val="0F4761" w:themeColor="accent1" w:themeShade="BF"/>
    </w:rPr>
  </w:style>
  <w:style w:type="paragraph" w:styleId="Cytatintensywny">
    <w:name w:val="Intense Quote"/>
    <w:basedOn w:val="Normalny"/>
    <w:next w:val="Normalny"/>
    <w:link w:val="CytatintensywnyZnak"/>
    <w:uiPriority w:val="30"/>
    <w:qFormat/>
    <w:rsid w:val="002B623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2B623F"/>
    <w:rPr>
      <w:i/>
      <w:iCs/>
      <w:color w:val="0F4761" w:themeColor="accent1" w:themeShade="BF"/>
    </w:rPr>
  </w:style>
  <w:style w:type="character" w:styleId="Odwoanieintensywne">
    <w:name w:val="Intense Reference"/>
    <w:basedOn w:val="Domylnaczcionkaakapitu"/>
    <w:uiPriority w:val="32"/>
    <w:qFormat/>
    <w:rsid w:val="002B623F"/>
    <w:rPr>
      <w:b/>
      <w:bCs/>
      <w:smallCaps/>
      <w:color w:val="0F4761" w:themeColor="accent1" w:themeShade="BF"/>
      <w:spacing w:val="5"/>
    </w:rPr>
  </w:style>
  <w:style w:type="character" w:styleId="Hipercze">
    <w:name w:val="Hyperlink"/>
    <w:basedOn w:val="Domylnaczcionkaakapitu"/>
    <w:uiPriority w:val="99"/>
    <w:unhideWhenUsed/>
    <w:rsid w:val="002B623F"/>
    <w:rPr>
      <w:color w:val="467886" w:themeColor="hyperlink"/>
      <w:u w:val="single"/>
    </w:rPr>
  </w:style>
  <w:style w:type="paragraph" w:customStyle="1" w:styleId="Default">
    <w:name w:val="Default"/>
    <w:rsid w:val="002B623F"/>
    <w:pPr>
      <w:autoSpaceDE w:val="0"/>
      <w:autoSpaceDN w:val="0"/>
      <w:adjustRightInd w:val="0"/>
      <w:spacing w:after="0" w:line="240" w:lineRule="auto"/>
    </w:pPr>
    <w:rPr>
      <w:rFonts w:ascii="Symbol" w:hAnsi="Symbol" w:cs="Symbol"/>
      <w:color w:val="000000"/>
      <w:kern w:val="0"/>
      <w14:ligatures w14:val="none"/>
    </w:rPr>
  </w:style>
  <w:style w:type="character" w:styleId="Nierozpoznanawzmianka">
    <w:name w:val="Unresolved Mention"/>
    <w:basedOn w:val="Domylnaczcionkaakapitu"/>
    <w:uiPriority w:val="99"/>
    <w:semiHidden/>
    <w:unhideWhenUsed/>
    <w:rsid w:val="002B623F"/>
    <w:rPr>
      <w:color w:val="605E5C"/>
      <w:shd w:val="clear" w:color="auto" w:fill="E1DFDD"/>
    </w:rPr>
  </w:style>
  <w:style w:type="character" w:styleId="Odwoaniedokomentarza">
    <w:name w:val="annotation reference"/>
    <w:basedOn w:val="Domylnaczcionkaakapitu"/>
    <w:uiPriority w:val="99"/>
    <w:semiHidden/>
    <w:unhideWhenUsed/>
    <w:rsid w:val="00FA422D"/>
    <w:rPr>
      <w:sz w:val="16"/>
      <w:szCs w:val="16"/>
    </w:rPr>
  </w:style>
  <w:style w:type="paragraph" w:styleId="Tekstkomentarza">
    <w:name w:val="annotation text"/>
    <w:basedOn w:val="Normalny"/>
    <w:link w:val="TekstkomentarzaZnak"/>
    <w:uiPriority w:val="99"/>
    <w:unhideWhenUsed/>
    <w:rsid w:val="00FA422D"/>
    <w:pPr>
      <w:spacing w:line="240" w:lineRule="auto"/>
    </w:pPr>
    <w:rPr>
      <w:sz w:val="20"/>
      <w:szCs w:val="20"/>
    </w:rPr>
  </w:style>
  <w:style w:type="character" w:customStyle="1" w:styleId="TekstkomentarzaZnak">
    <w:name w:val="Tekst komentarza Znak"/>
    <w:basedOn w:val="Domylnaczcionkaakapitu"/>
    <w:link w:val="Tekstkomentarza"/>
    <w:uiPriority w:val="99"/>
    <w:rsid w:val="00FA422D"/>
    <w:rPr>
      <w:sz w:val="20"/>
      <w:szCs w:val="20"/>
    </w:rPr>
  </w:style>
  <w:style w:type="paragraph" w:styleId="Tematkomentarza">
    <w:name w:val="annotation subject"/>
    <w:basedOn w:val="Tekstkomentarza"/>
    <w:next w:val="Tekstkomentarza"/>
    <w:link w:val="TematkomentarzaZnak"/>
    <w:uiPriority w:val="99"/>
    <w:semiHidden/>
    <w:unhideWhenUsed/>
    <w:rsid w:val="00FA422D"/>
    <w:rPr>
      <w:b/>
      <w:bCs/>
    </w:rPr>
  </w:style>
  <w:style w:type="character" w:customStyle="1" w:styleId="TematkomentarzaZnak">
    <w:name w:val="Temat komentarza Znak"/>
    <w:basedOn w:val="TekstkomentarzaZnak"/>
    <w:link w:val="Tematkomentarza"/>
    <w:uiPriority w:val="99"/>
    <w:semiHidden/>
    <w:rsid w:val="00FA422D"/>
    <w:rPr>
      <w:b/>
      <w:bCs/>
      <w:sz w:val="20"/>
      <w:szCs w:val="20"/>
    </w:rPr>
  </w:style>
  <w:style w:type="paragraph" w:styleId="Nagwek">
    <w:name w:val="header"/>
    <w:basedOn w:val="Normalny"/>
    <w:uiPriority w:val="99"/>
    <w:unhideWhenUsed/>
    <w:rsid w:val="73C14DAA"/>
    <w:pPr>
      <w:tabs>
        <w:tab w:val="center" w:pos="4680"/>
        <w:tab w:val="right" w:pos="9360"/>
      </w:tabs>
      <w:spacing w:after="0" w:line="240" w:lineRule="auto"/>
    </w:pPr>
  </w:style>
  <w:style w:type="paragraph" w:styleId="Stopka">
    <w:name w:val="footer"/>
    <w:basedOn w:val="Normalny"/>
    <w:link w:val="StopkaZnak"/>
    <w:uiPriority w:val="99"/>
    <w:unhideWhenUsed/>
    <w:rsid w:val="73C14DAA"/>
    <w:pPr>
      <w:tabs>
        <w:tab w:val="center" w:pos="4680"/>
        <w:tab w:val="right" w:pos="9360"/>
      </w:tabs>
      <w:spacing w:after="0" w:line="240" w:lineRule="auto"/>
    </w:pPr>
  </w:style>
  <w:style w:type="table" w:styleId="Tabela-Siatka">
    <w:name w:val="Table Grid"/>
    <w:basedOn w:val="Standardowy"/>
    <w:uiPriority w:val="3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kapitzlistZnak">
    <w:name w:val="Akapit z listą Znak"/>
    <w:aliases w:val="Numerowanie Znak,Akapit z listą BS Znak,Lista - wielopoziomowa Znak,CW_Lista Znak,Podsis rysunku Znak,Akapit z listą numerowaną Znak,maz_wyliczenie Znak,opis dzialania Znak,K-P_odwolanie Znak,A_wyliczenie Znak,Akapit z listą 1 Znak"/>
    <w:link w:val="Akapitzlist"/>
    <w:uiPriority w:val="34"/>
    <w:qFormat/>
    <w:rsid w:val="005D4A2B"/>
  </w:style>
  <w:style w:type="paragraph" w:customStyle="1" w:styleId="gwpd97bd494msolistparagraph">
    <w:name w:val="gwpd97bd494_msolistparagraph"/>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customStyle="1" w:styleId="gwpd97bd494font">
    <w:name w:val="gwpd97bd494_font"/>
    <w:basedOn w:val="Domylnaczcionkaakapitu"/>
    <w:rsid w:val="005D4A2B"/>
  </w:style>
  <w:style w:type="character" w:customStyle="1" w:styleId="gwpd97bd494size">
    <w:name w:val="gwpd97bd494_size"/>
    <w:basedOn w:val="Domylnaczcionkaakapitu"/>
    <w:rsid w:val="005D4A2B"/>
  </w:style>
  <w:style w:type="paragraph" w:customStyle="1" w:styleId="gwpd97bd494msonormal">
    <w:name w:val="gwpd97bd494_msonormal"/>
    <w:basedOn w:val="Normalny"/>
    <w:rsid w:val="005D4A2B"/>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Tekstprzypisudolnego">
    <w:name w:val="footnote text"/>
    <w:basedOn w:val="Normalny"/>
    <w:link w:val="TekstprzypisudolnegoZnak"/>
    <w:uiPriority w:val="99"/>
    <w:semiHidden/>
    <w:unhideWhenUsed/>
    <w:rsid w:val="001672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672C5"/>
    <w:rPr>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fr,o,Footnotemark"/>
    <w:semiHidden/>
    <w:unhideWhenUsed/>
    <w:rsid w:val="001672C5"/>
    <w:rPr>
      <w:vertAlign w:val="superscript"/>
    </w:rPr>
  </w:style>
  <w:style w:type="paragraph" w:styleId="NormalnyWeb">
    <w:name w:val="Normal (Web)"/>
    <w:basedOn w:val="Normalny"/>
    <w:uiPriority w:val="99"/>
    <w:semiHidden/>
    <w:unhideWhenUsed/>
    <w:rsid w:val="00A16B1E"/>
    <w:rPr>
      <w:rFonts w:ascii="Times New Roman" w:hAnsi="Times New Roman" w:cs="Times New Roman"/>
    </w:rPr>
  </w:style>
  <w:style w:type="character" w:customStyle="1" w:styleId="StopkaZnak">
    <w:name w:val="Stopka Znak"/>
    <w:basedOn w:val="Domylnaczcionkaakapitu"/>
    <w:link w:val="Stopka"/>
    <w:uiPriority w:val="99"/>
    <w:rsid w:val="0051115C"/>
  </w:style>
  <w:style w:type="paragraph" w:styleId="Poprawka">
    <w:name w:val="Revision"/>
    <w:hidden/>
    <w:uiPriority w:val="99"/>
    <w:semiHidden/>
    <w:rsid w:val="000B6650"/>
    <w:pPr>
      <w:spacing w:after="0" w:line="240" w:lineRule="auto"/>
    </w:pPr>
  </w:style>
  <w:style w:type="character" w:customStyle="1" w:styleId="apple-converted-space">
    <w:name w:val="apple-converted-space"/>
    <w:basedOn w:val="Domylnaczcionkaakapitu"/>
    <w:rsid w:val="004B6D12"/>
  </w:style>
  <w:style w:type="character" w:styleId="Pogrubienie">
    <w:name w:val="Strong"/>
    <w:basedOn w:val="Domylnaczcionkaakapitu"/>
    <w:uiPriority w:val="22"/>
    <w:qFormat/>
    <w:rsid w:val="00CF11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87852">
      <w:bodyDiv w:val="1"/>
      <w:marLeft w:val="0"/>
      <w:marRight w:val="0"/>
      <w:marTop w:val="0"/>
      <w:marBottom w:val="0"/>
      <w:divBdr>
        <w:top w:val="none" w:sz="0" w:space="0" w:color="auto"/>
        <w:left w:val="none" w:sz="0" w:space="0" w:color="auto"/>
        <w:bottom w:val="none" w:sz="0" w:space="0" w:color="auto"/>
        <w:right w:val="none" w:sz="0" w:space="0" w:color="auto"/>
      </w:divBdr>
    </w:div>
    <w:div w:id="69695906">
      <w:bodyDiv w:val="1"/>
      <w:marLeft w:val="0"/>
      <w:marRight w:val="0"/>
      <w:marTop w:val="0"/>
      <w:marBottom w:val="0"/>
      <w:divBdr>
        <w:top w:val="none" w:sz="0" w:space="0" w:color="auto"/>
        <w:left w:val="none" w:sz="0" w:space="0" w:color="auto"/>
        <w:bottom w:val="none" w:sz="0" w:space="0" w:color="auto"/>
        <w:right w:val="none" w:sz="0" w:space="0" w:color="auto"/>
      </w:divBdr>
    </w:div>
    <w:div w:id="190918138">
      <w:bodyDiv w:val="1"/>
      <w:marLeft w:val="0"/>
      <w:marRight w:val="0"/>
      <w:marTop w:val="0"/>
      <w:marBottom w:val="0"/>
      <w:divBdr>
        <w:top w:val="none" w:sz="0" w:space="0" w:color="auto"/>
        <w:left w:val="none" w:sz="0" w:space="0" w:color="auto"/>
        <w:bottom w:val="none" w:sz="0" w:space="0" w:color="auto"/>
        <w:right w:val="none" w:sz="0" w:space="0" w:color="auto"/>
      </w:divBdr>
    </w:div>
    <w:div w:id="331569925">
      <w:bodyDiv w:val="1"/>
      <w:marLeft w:val="0"/>
      <w:marRight w:val="0"/>
      <w:marTop w:val="0"/>
      <w:marBottom w:val="0"/>
      <w:divBdr>
        <w:top w:val="none" w:sz="0" w:space="0" w:color="auto"/>
        <w:left w:val="none" w:sz="0" w:space="0" w:color="auto"/>
        <w:bottom w:val="none" w:sz="0" w:space="0" w:color="auto"/>
        <w:right w:val="none" w:sz="0" w:space="0" w:color="auto"/>
      </w:divBdr>
    </w:div>
    <w:div w:id="353269960">
      <w:bodyDiv w:val="1"/>
      <w:marLeft w:val="0"/>
      <w:marRight w:val="0"/>
      <w:marTop w:val="0"/>
      <w:marBottom w:val="0"/>
      <w:divBdr>
        <w:top w:val="none" w:sz="0" w:space="0" w:color="auto"/>
        <w:left w:val="none" w:sz="0" w:space="0" w:color="auto"/>
        <w:bottom w:val="none" w:sz="0" w:space="0" w:color="auto"/>
        <w:right w:val="none" w:sz="0" w:space="0" w:color="auto"/>
      </w:divBdr>
    </w:div>
    <w:div w:id="363019714">
      <w:bodyDiv w:val="1"/>
      <w:marLeft w:val="0"/>
      <w:marRight w:val="0"/>
      <w:marTop w:val="0"/>
      <w:marBottom w:val="0"/>
      <w:divBdr>
        <w:top w:val="none" w:sz="0" w:space="0" w:color="auto"/>
        <w:left w:val="none" w:sz="0" w:space="0" w:color="auto"/>
        <w:bottom w:val="none" w:sz="0" w:space="0" w:color="auto"/>
        <w:right w:val="none" w:sz="0" w:space="0" w:color="auto"/>
      </w:divBdr>
    </w:div>
    <w:div w:id="441268303">
      <w:bodyDiv w:val="1"/>
      <w:marLeft w:val="0"/>
      <w:marRight w:val="0"/>
      <w:marTop w:val="0"/>
      <w:marBottom w:val="0"/>
      <w:divBdr>
        <w:top w:val="none" w:sz="0" w:space="0" w:color="auto"/>
        <w:left w:val="none" w:sz="0" w:space="0" w:color="auto"/>
        <w:bottom w:val="none" w:sz="0" w:space="0" w:color="auto"/>
        <w:right w:val="none" w:sz="0" w:space="0" w:color="auto"/>
      </w:divBdr>
    </w:div>
    <w:div w:id="533614812">
      <w:bodyDiv w:val="1"/>
      <w:marLeft w:val="0"/>
      <w:marRight w:val="0"/>
      <w:marTop w:val="0"/>
      <w:marBottom w:val="0"/>
      <w:divBdr>
        <w:top w:val="none" w:sz="0" w:space="0" w:color="auto"/>
        <w:left w:val="none" w:sz="0" w:space="0" w:color="auto"/>
        <w:bottom w:val="none" w:sz="0" w:space="0" w:color="auto"/>
        <w:right w:val="none" w:sz="0" w:space="0" w:color="auto"/>
      </w:divBdr>
    </w:div>
    <w:div w:id="541291313">
      <w:bodyDiv w:val="1"/>
      <w:marLeft w:val="0"/>
      <w:marRight w:val="0"/>
      <w:marTop w:val="0"/>
      <w:marBottom w:val="0"/>
      <w:divBdr>
        <w:top w:val="none" w:sz="0" w:space="0" w:color="auto"/>
        <w:left w:val="none" w:sz="0" w:space="0" w:color="auto"/>
        <w:bottom w:val="none" w:sz="0" w:space="0" w:color="auto"/>
        <w:right w:val="none" w:sz="0" w:space="0" w:color="auto"/>
      </w:divBdr>
    </w:div>
    <w:div w:id="657196667">
      <w:bodyDiv w:val="1"/>
      <w:marLeft w:val="0"/>
      <w:marRight w:val="0"/>
      <w:marTop w:val="0"/>
      <w:marBottom w:val="0"/>
      <w:divBdr>
        <w:top w:val="none" w:sz="0" w:space="0" w:color="auto"/>
        <w:left w:val="none" w:sz="0" w:space="0" w:color="auto"/>
        <w:bottom w:val="none" w:sz="0" w:space="0" w:color="auto"/>
        <w:right w:val="none" w:sz="0" w:space="0" w:color="auto"/>
      </w:divBdr>
    </w:div>
    <w:div w:id="675620508">
      <w:bodyDiv w:val="1"/>
      <w:marLeft w:val="0"/>
      <w:marRight w:val="0"/>
      <w:marTop w:val="0"/>
      <w:marBottom w:val="0"/>
      <w:divBdr>
        <w:top w:val="none" w:sz="0" w:space="0" w:color="auto"/>
        <w:left w:val="none" w:sz="0" w:space="0" w:color="auto"/>
        <w:bottom w:val="none" w:sz="0" w:space="0" w:color="auto"/>
        <w:right w:val="none" w:sz="0" w:space="0" w:color="auto"/>
      </w:divBdr>
    </w:div>
    <w:div w:id="699471000">
      <w:bodyDiv w:val="1"/>
      <w:marLeft w:val="0"/>
      <w:marRight w:val="0"/>
      <w:marTop w:val="0"/>
      <w:marBottom w:val="0"/>
      <w:divBdr>
        <w:top w:val="none" w:sz="0" w:space="0" w:color="auto"/>
        <w:left w:val="none" w:sz="0" w:space="0" w:color="auto"/>
        <w:bottom w:val="none" w:sz="0" w:space="0" w:color="auto"/>
        <w:right w:val="none" w:sz="0" w:space="0" w:color="auto"/>
      </w:divBdr>
    </w:div>
    <w:div w:id="850529527">
      <w:bodyDiv w:val="1"/>
      <w:marLeft w:val="0"/>
      <w:marRight w:val="0"/>
      <w:marTop w:val="0"/>
      <w:marBottom w:val="0"/>
      <w:divBdr>
        <w:top w:val="none" w:sz="0" w:space="0" w:color="auto"/>
        <w:left w:val="none" w:sz="0" w:space="0" w:color="auto"/>
        <w:bottom w:val="none" w:sz="0" w:space="0" w:color="auto"/>
        <w:right w:val="none" w:sz="0" w:space="0" w:color="auto"/>
      </w:divBdr>
    </w:div>
    <w:div w:id="1102458755">
      <w:bodyDiv w:val="1"/>
      <w:marLeft w:val="0"/>
      <w:marRight w:val="0"/>
      <w:marTop w:val="0"/>
      <w:marBottom w:val="0"/>
      <w:divBdr>
        <w:top w:val="none" w:sz="0" w:space="0" w:color="auto"/>
        <w:left w:val="none" w:sz="0" w:space="0" w:color="auto"/>
        <w:bottom w:val="none" w:sz="0" w:space="0" w:color="auto"/>
        <w:right w:val="none" w:sz="0" w:space="0" w:color="auto"/>
      </w:divBdr>
    </w:div>
    <w:div w:id="1212841876">
      <w:bodyDiv w:val="1"/>
      <w:marLeft w:val="0"/>
      <w:marRight w:val="0"/>
      <w:marTop w:val="0"/>
      <w:marBottom w:val="0"/>
      <w:divBdr>
        <w:top w:val="none" w:sz="0" w:space="0" w:color="auto"/>
        <w:left w:val="none" w:sz="0" w:space="0" w:color="auto"/>
        <w:bottom w:val="none" w:sz="0" w:space="0" w:color="auto"/>
        <w:right w:val="none" w:sz="0" w:space="0" w:color="auto"/>
      </w:divBdr>
    </w:div>
    <w:div w:id="1283882429">
      <w:bodyDiv w:val="1"/>
      <w:marLeft w:val="0"/>
      <w:marRight w:val="0"/>
      <w:marTop w:val="0"/>
      <w:marBottom w:val="0"/>
      <w:divBdr>
        <w:top w:val="none" w:sz="0" w:space="0" w:color="auto"/>
        <w:left w:val="none" w:sz="0" w:space="0" w:color="auto"/>
        <w:bottom w:val="none" w:sz="0" w:space="0" w:color="auto"/>
        <w:right w:val="none" w:sz="0" w:space="0" w:color="auto"/>
      </w:divBdr>
    </w:div>
    <w:div w:id="1427075184">
      <w:bodyDiv w:val="1"/>
      <w:marLeft w:val="0"/>
      <w:marRight w:val="0"/>
      <w:marTop w:val="0"/>
      <w:marBottom w:val="0"/>
      <w:divBdr>
        <w:top w:val="none" w:sz="0" w:space="0" w:color="auto"/>
        <w:left w:val="none" w:sz="0" w:space="0" w:color="auto"/>
        <w:bottom w:val="none" w:sz="0" w:space="0" w:color="auto"/>
        <w:right w:val="none" w:sz="0" w:space="0" w:color="auto"/>
      </w:divBdr>
    </w:div>
    <w:div w:id="1712421361">
      <w:bodyDiv w:val="1"/>
      <w:marLeft w:val="0"/>
      <w:marRight w:val="0"/>
      <w:marTop w:val="0"/>
      <w:marBottom w:val="0"/>
      <w:divBdr>
        <w:top w:val="none" w:sz="0" w:space="0" w:color="auto"/>
        <w:left w:val="none" w:sz="0" w:space="0" w:color="auto"/>
        <w:bottom w:val="none" w:sz="0" w:space="0" w:color="auto"/>
        <w:right w:val="none" w:sz="0" w:space="0" w:color="auto"/>
      </w:divBdr>
    </w:div>
    <w:div w:id="1813790382">
      <w:bodyDiv w:val="1"/>
      <w:marLeft w:val="0"/>
      <w:marRight w:val="0"/>
      <w:marTop w:val="0"/>
      <w:marBottom w:val="0"/>
      <w:divBdr>
        <w:top w:val="none" w:sz="0" w:space="0" w:color="auto"/>
        <w:left w:val="none" w:sz="0" w:space="0" w:color="auto"/>
        <w:bottom w:val="none" w:sz="0" w:space="0" w:color="auto"/>
        <w:right w:val="none" w:sz="0" w:space="0" w:color="auto"/>
      </w:divBdr>
    </w:div>
    <w:div w:id="187619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azakonkurencyjnosci.funduszeeuropejskie.gov.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biuro@integronplus.pl" TargetMode="External"/><Relationship Id="rId17" Type="http://schemas.openxmlformats.org/officeDocument/2006/relationships/hyperlink" Target="https://bazakonkurencyjnosci.funduszeeuropejskie.gov.pl" TargetMode="External"/><Relationship Id="rId2" Type="http://schemas.openxmlformats.org/officeDocument/2006/relationships/customXml" Target="../customXml/item2.xml"/><Relationship Id="rId16" Type="http://schemas.openxmlformats.org/officeDocument/2006/relationships/hyperlink" Target="mailto:biuro@integronplus.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yperlink" Target="https://www.portalzp.pl/kody-cpv/szczegoly/uslugi-elearning-8936"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ortalzp.pl/kody-cpv/szczegoly/uslugi-dostarczania-posilkow-773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7E5E2A45964F241B38FC219F2622D57" ma:contentTypeVersion="12" ma:contentTypeDescription="Utwórz nowy dokument." ma:contentTypeScope="" ma:versionID="26ed51d51f339d229ad4ef6c1e64d700">
  <xsd:schema xmlns:xsd="http://www.w3.org/2001/XMLSchema" xmlns:xs="http://www.w3.org/2001/XMLSchema" xmlns:p="http://schemas.microsoft.com/office/2006/metadata/properties" xmlns:ns2="af33d279-6b00-46b7-8df7-74de9d0832f5" xmlns:ns3="6db03a5a-99a2-40f3-9999-976edc84cb32" targetNamespace="http://schemas.microsoft.com/office/2006/metadata/properties" ma:root="true" ma:fieldsID="7d0b96886cd0d27409a28d6a6aec58d9" ns2:_="" ns3:_="">
    <xsd:import namespace="af33d279-6b00-46b7-8df7-74de9d0832f5"/>
    <xsd:import namespace="6db03a5a-99a2-40f3-9999-976edc84cb3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33d279-6b00-46b7-8df7-74de9d0832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i obrazów" ma:readOnly="false" ma:fieldId="{5cf76f15-5ced-4ddc-b409-7134ff3c332f}" ma:taxonomyMulti="true" ma:sspId="5db43e73-5050-41d3-af0c-d130cdeff850"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db03a5a-99a2-40f3-9999-976edc84cb3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2ddb57d-0fe9-4f59-b701-d54605f6f4d8}" ma:internalName="TaxCatchAll" ma:showField="CatchAllData" ma:web="6db03a5a-99a2-40f3-9999-976edc84cb3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f33d279-6b00-46b7-8df7-74de9d0832f5">
      <Terms xmlns="http://schemas.microsoft.com/office/infopath/2007/PartnerControls"/>
    </lcf76f155ced4ddcb4097134ff3c332f>
    <TaxCatchAll xmlns="6db03a5a-99a2-40f3-9999-976edc84cb32" xsi:nil="true"/>
  </documentManagement>
</p:properties>
</file>

<file path=customXml/itemProps1.xml><?xml version="1.0" encoding="utf-8"?>
<ds:datastoreItem xmlns:ds="http://schemas.openxmlformats.org/officeDocument/2006/customXml" ds:itemID="{7284E61F-22F0-4B63-8E8C-ACA4075B2505}"/>
</file>

<file path=customXml/itemProps2.xml><?xml version="1.0" encoding="utf-8"?>
<ds:datastoreItem xmlns:ds="http://schemas.openxmlformats.org/officeDocument/2006/customXml" ds:itemID="{9A5E9D9D-B62D-4010-AE99-B403B7354EA3}">
  <ds:schemaRefs>
    <ds:schemaRef ds:uri="http://schemas.openxmlformats.org/officeDocument/2006/bibliography"/>
  </ds:schemaRefs>
</ds:datastoreItem>
</file>

<file path=customXml/itemProps3.xml><?xml version="1.0" encoding="utf-8"?>
<ds:datastoreItem xmlns:ds="http://schemas.openxmlformats.org/officeDocument/2006/customXml" ds:itemID="{AD106026-B16D-45CA-A1E3-914BB69623C5}">
  <ds:schemaRefs>
    <ds:schemaRef ds:uri="http://schemas.microsoft.com/sharepoint/v3/contenttype/forms"/>
  </ds:schemaRefs>
</ds:datastoreItem>
</file>

<file path=customXml/itemProps4.xml><?xml version="1.0" encoding="utf-8"?>
<ds:datastoreItem xmlns:ds="http://schemas.openxmlformats.org/officeDocument/2006/customXml" ds:itemID="{709BF49D-45D8-4D8B-B75F-BAF8E4CA6A7C}">
  <ds:schemaRefs>
    <ds:schemaRef ds:uri="http://schemas.microsoft.com/office/2006/metadata/properties"/>
    <ds:schemaRef ds:uri="http://schemas.microsoft.com/office/infopath/2007/PartnerControls"/>
    <ds:schemaRef ds:uri="af33d279-6b00-46b7-8df7-74de9d0832f5"/>
    <ds:schemaRef ds:uri="6db03a5a-99a2-40f3-9999-976edc84cb32"/>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9957</Words>
  <Characters>59747</Characters>
  <DocSecurity>0</DocSecurity>
  <Lines>497</Lines>
  <Paragraphs>139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69565</CharactersWithSpaces>
  <SharedDoc>false</SharedDoc>
  <HLinks>
    <vt:vector size="36" baseType="variant">
      <vt:variant>
        <vt:i4>2359389</vt:i4>
      </vt:variant>
      <vt:variant>
        <vt:i4>15</vt:i4>
      </vt:variant>
      <vt:variant>
        <vt:i4>0</vt:i4>
      </vt:variant>
      <vt:variant>
        <vt:i4>5</vt:i4>
      </vt:variant>
      <vt:variant>
        <vt:lpwstr>mailto:kancelaria@legalis.com.pl</vt:lpwstr>
      </vt:variant>
      <vt:variant>
        <vt:lpwstr/>
      </vt:variant>
      <vt:variant>
        <vt:i4>3407875</vt:i4>
      </vt:variant>
      <vt:variant>
        <vt:i4>12</vt:i4>
      </vt:variant>
      <vt:variant>
        <vt:i4>0</vt:i4>
      </vt:variant>
      <vt:variant>
        <vt:i4>5</vt:i4>
      </vt:variant>
      <vt:variant>
        <vt:lpwstr>mailto:gk@ochronaosobowych.pl</vt:lpwstr>
      </vt:variant>
      <vt:variant>
        <vt:lpwstr/>
      </vt:variant>
      <vt:variant>
        <vt:i4>7208981</vt:i4>
      </vt:variant>
      <vt:variant>
        <vt:i4>9</vt:i4>
      </vt:variant>
      <vt:variant>
        <vt:i4>0</vt:i4>
      </vt:variant>
      <vt:variant>
        <vt:i4>5</vt:i4>
      </vt:variant>
      <vt:variant>
        <vt:lpwstr>mailto:IOD@parp.gov.pl</vt:lpwstr>
      </vt:variant>
      <vt:variant>
        <vt:lpwstr/>
      </vt:variant>
      <vt:variant>
        <vt:i4>7864348</vt:i4>
      </vt:variant>
      <vt:variant>
        <vt:i4>6</vt:i4>
      </vt:variant>
      <vt:variant>
        <vt:i4>0</vt:i4>
      </vt:variant>
      <vt:variant>
        <vt:i4>5</vt:i4>
      </vt:variant>
      <vt:variant>
        <vt:lpwstr>mailto:IOD@mfipr.gov.pl</vt:lpwstr>
      </vt:variant>
      <vt:variant>
        <vt:lpwstr/>
      </vt:variant>
      <vt:variant>
        <vt:i4>5111815</vt:i4>
      </vt:variant>
      <vt:variant>
        <vt:i4>3</vt:i4>
      </vt:variant>
      <vt:variant>
        <vt:i4>0</vt:i4>
      </vt:variant>
      <vt:variant>
        <vt:i4>5</vt:i4>
      </vt:variant>
      <vt:variant>
        <vt:lpwstr>https://bazakonkurencyjnosci.funduszeeuropejskie.gov.pl/</vt:lpwstr>
      </vt:variant>
      <vt:variant>
        <vt:lpwstr/>
      </vt:variant>
      <vt:variant>
        <vt:i4>5111815</vt:i4>
      </vt:variant>
      <vt:variant>
        <vt:i4>0</vt:i4>
      </vt:variant>
      <vt:variant>
        <vt:i4>0</vt:i4>
      </vt:variant>
      <vt:variant>
        <vt:i4>5</vt:i4>
      </vt:variant>
      <vt:variant>
        <vt:lpwstr>https://bazakonkurencyjnosci.funduszeeuropejskie.gov.pl/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
  <dcterms:created xsi:type="dcterms:W3CDTF">2025-07-15T08:45:00Z</dcterms:created>
  <dcterms:modified xsi:type="dcterms:W3CDTF">2025-12-10T12:18:00Z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0x010100E7E5E2A45964F241B38FC219F2622D57</vt:lpwstr>
  </property>
  <property fmtid="{D5CDD505-2E9C-101B-9397-08002B2CF9AE}" pid="3" name="MediaServiceImageTags">
    <vt:lpwstr/>
  </property>
</Properties>
</file>